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FBFE4" w14:textId="7143E61A" w:rsidR="00727120" w:rsidRDefault="00727120" w:rsidP="00727120">
      <w:pPr>
        <w:pStyle w:val="Title"/>
        <w:jc w:val="center"/>
        <w:rPr>
          <w:b/>
          <w:bCs/>
        </w:rPr>
      </w:pPr>
      <w:r w:rsidRPr="00727120">
        <w:rPr>
          <w:b/>
          <w:bCs/>
        </w:rPr>
        <w:t>Parallel transmission (pTx) medical implant safety testbed</w:t>
      </w:r>
    </w:p>
    <w:p w14:paraId="488CDCEC" w14:textId="77777777" w:rsidR="00727120" w:rsidRDefault="00727120" w:rsidP="00727120">
      <w:pPr>
        <w:jc w:val="center"/>
        <w:rPr>
          <w:sz w:val="32"/>
          <w:szCs w:val="32"/>
        </w:rPr>
      </w:pPr>
    </w:p>
    <w:p w14:paraId="3CC730B9" w14:textId="02704E8D" w:rsidR="00727120" w:rsidRDefault="00727120" w:rsidP="00727120">
      <w:pPr>
        <w:pBdr>
          <w:bottom w:val="single" w:sz="6" w:space="1" w:color="auto"/>
        </w:pBdr>
        <w:jc w:val="center"/>
        <w:rPr>
          <w:sz w:val="32"/>
          <w:szCs w:val="32"/>
        </w:rPr>
      </w:pPr>
    </w:p>
    <w:p w14:paraId="298217D1" w14:textId="77777777" w:rsidR="0004539D" w:rsidRDefault="0004539D" w:rsidP="00727120">
      <w:pPr>
        <w:pBdr>
          <w:bottom w:val="single" w:sz="6" w:space="1" w:color="auto"/>
        </w:pBdr>
        <w:jc w:val="center"/>
        <w:rPr>
          <w:sz w:val="32"/>
          <w:szCs w:val="32"/>
        </w:rPr>
      </w:pPr>
    </w:p>
    <w:p w14:paraId="620B81DC" w14:textId="77777777" w:rsidR="0004539D" w:rsidRDefault="0004539D" w:rsidP="00727120">
      <w:pPr>
        <w:jc w:val="center"/>
        <w:rPr>
          <w:sz w:val="32"/>
          <w:szCs w:val="32"/>
        </w:rPr>
      </w:pPr>
    </w:p>
    <w:p w14:paraId="247A7978" w14:textId="3C3D52C8" w:rsidR="00727120" w:rsidRDefault="00727120" w:rsidP="0004539D">
      <w:pPr>
        <w:pBdr>
          <w:bottom w:val="single" w:sz="6" w:space="1" w:color="auto"/>
        </w:pBdr>
        <w:jc w:val="center"/>
        <w:rPr>
          <w:sz w:val="32"/>
          <w:szCs w:val="32"/>
        </w:rPr>
      </w:pPr>
      <w:r w:rsidRPr="00727120">
        <w:rPr>
          <w:sz w:val="32"/>
          <w:szCs w:val="32"/>
        </w:rPr>
        <w:t>Software Instructions</w:t>
      </w:r>
      <w:r>
        <w:rPr>
          <w:sz w:val="32"/>
          <w:szCs w:val="32"/>
        </w:rPr>
        <w:br w:type="page"/>
      </w:r>
    </w:p>
    <w:p w14:paraId="448D9596" w14:textId="2DB37966" w:rsidR="00727120" w:rsidRPr="00727120" w:rsidRDefault="00727120" w:rsidP="00727120">
      <w:pPr>
        <w:pStyle w:val="Heading1"/>
      </w:pPr>
      <w:r w:rsidRPr="00156904">
        <w:rPr>
          <w:noProof/>
          <w:color w:val="auto"/>
        </w:rPr>
        <w:lastRenderedPageBreak/>
        <mc:AlternateContent>
          <mc:Choice Requires="wps">
            <w:drawing>
              <wp:anchor distT="0" distB="0" distL="114300" distR="114300" simplePos="0" relativeHeight="251659264" behindDoc="1" locked="0" layoutInCell="1" allowOverlap="1" wp14:anchorId="228B6214" wp14:editId="26838E3B">
                <wp:simplePos x="0" y="0"/>
                <wp:positionH relativeFrom="column">
                  <wp:posOffset>6927</wp:posOffset>
                </wp:positionH>
                <wp:positionV relativeFrom="paragraph">
                  <wp:posOffset>-76200</wp:posOffset>
                </wp:positionV>
                <wp:extent cx="5937976" cy="463665"/>
                <wp:effectExtent l="0" t="0" r="24765" b="12700"/>
                <wp:wrapNone/>
                <wp:docPr id="1" name="Rectangle 1"/>
                <wp:cNvGraphicFramePr/>
                <a:graphic xmlns:a="http://schemas.openxmlformats.org/drawingml/2006/main">
                  <a:graphicData uri="http://schemas.microsoft.com/office/word/2010/wordprocessingShape">
                    <wps:wsp>
                      <wps:cNvSpPr/>
                      <wps:spPr>
                        <a:xfrm>
                          <a:off x="0" y="0"/>
                          <a:ext cx="5937976" cy="463665"/>
                        </a:xfrm>
                        <a:prstGeom prst="rect">
                          <a:avLst/>
                        </a:prstGeom>
                        <a:solidFill>
                          <a:srgbClr val="00206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03F9F8" id="Rectangle 1" o:spid="_x0000_s1026" style="position:absolute;margin-left:.55pt;margin-top:-6pt;width:467.55pt;height: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" fillcolor="#002060" strokecolor="#1f3763 [1604]" strokeweight="1pt"/>
            </w:pict>
          </mc:Fallback>
        </mc:AlternateContent>
      </w:r>
      <w:r w:rsidRPr="00156904">
        <w:rPr>
          <w:color w:val="auto"/>
        </w:rPr>
        <w:t>Revision History</w:t>
      </w:r>
    </w:p>
    <w:tbl>
      <w:tblPr>
        <w:tblStyle w:val="TableGrid"/>
        <w:tblW w:w="0" w:type="auto"/>
        <w:tblLook w:val="04A0" w:firstRow="1" w:lastRow="0" w:firstColumn="1" w:lastColumn="0" w:noHBand="0" w:noVBand="1"/>
      </w:tblPr>
      <w:tblGrid>
        <w:gridCol w:w="846"/>
        <w:gridCol w:w="2126"/>
        <w:gridCol w:w="4040"/>
        <w:gridCol w:w="2338"/>
      </w:tblGrid>
      <w:tr w:rsidR="00727120" w:rsidRPr="00727120" w14:paraId="3368A6E8" w14:textId="77777777" w:rsidTr="004727DA">
        <w:trPr>
          <w:trHeight w:hRule="exact" w:val="1134"/>
        </w:trPr>
        <w:tc>
          <w:tcPr>
            <w:tcW w:w="846" w:type="dxa"/>
            <w:vAlign w:val="center"/>
          </w:tcPr>
          <w:p w14:paraId="035C0613" w14:textId="2FAA8C36" w:rsidR="00727120" w:rsidRPr="00727120" w:rsidRDefault="00727120" w:rsidP="004727DA">
            <w:pPr>
              <w:jc w:val="center"/>
              <w:rPr>
                <w:b/>
                <w:bCs/>
                <w:szCs w:val="24"/>
              </w:rPr>
            </w:pPr>
            <w:r w:rsidRPr="00727120">
              <w:rPr>
                <w:b/>
                <w:bCs/>
                <w:szCs w:val="24"/>
              </w:rPr>
              <w:t>Rev.</w:t>
            </w:r>
          </w:p>
        </w:tc>
        <w:tc>
          <w:tcPr>
            <w:tcW w:w="2126" w:type="dxa"/>
            <w:vAlign w:val="center"/>
          </w:tcPr>
          <w:p w14:paraId="3B30B9F1" w14:textId="77777777" w:rsidR="00727120" w:rsidRPr="00727120" w:rsidRDefault="00727120" w:rsidP="004727DA">
            <w:pPr>
              <w:jc w:val="center"/>
              <w:rPr>
                <w:b/>
                <w:bCs/>
                <w:szCs w:val="24"/>
              </w:rPr>
            </w:pPr>
            <w:r w:rsidRPr="00727120">
              <w:rPr>
                <w:b/>
                <w:bCs/>
                <w:szCs w:val="24"/>
              </w:rPr>
              <w:t>Date</w:t>
            </w:r>
          </w:p>
          <w:p w14:paraId="7C61A878" w14:textId="3ABC4F8F" w:rsidR="00727120" w:rsidRPr="00727120" w:rsidRDefault="00727120" w:rsidP="004727DA">
            <w:pPr>
              <w:jc w:val="center"/>
              <w:rPr>
                <w:b/>
                <w:bCs/>
                <w:szCs w:val="24"/>
              </w:rPr>
            </w:pPr>
            <w:r w:rsidRPr="00727120">
              <w:rPr>
                <w:b/>
                <w:bCs/>
                <w:szCs w:val="24"/>
              </w:rPr>
              <w:t>(YYYY-MM-DD)</w:t>
            </w:r>
          </w:p>
        </w:tc>
        <w:tc>
          <w:tcPr>
            <w:tcW w:w="4040" w:type="dxa"/>
            <w:vAlign w:val="center"/>
          </w:tcPr>
          <w:p w14:paraId="4988EBD2" w14:textId="2C3FFC01" w:rsidR="00727120" w:rsidRPr="00727120" w:rsidRDefault="00727120" w:rsidP="004727DA">
            <w:pPr>
              <w:jc w:val="center"/>
              <w:rPr>
                <w:b/>
                <w:bCs/>
                <w:szCs w:val="24"/>
              </w:rPr>
            </w:pPr>
            <w:r w:rsidRPr="00727120">
              <w:rPr>
                <w:b/>
                <w:bCs/>
                <w:szCs w:val="24"/>
              </w:rPr>
              <w:t>Description of change</w:t>
            </w:r>
          </w:p>
        </w:tc>
        <w:tc>
          <w:tcPr>
            <w:tcW w:w="2338" w:type="dxa"/>
            <w:vAlign w:val="center"/>
          </w:tcPr>
          <w:p w14:paraId="2B27669A" w14:textId="77777777" w:rsidR="00727120" w:rsidRPr="00727120" w:rsidRDefault="00727120" w:rsidP="004727DA">
            <w:pPr>
              <w:jc w:val="center"/>
              <w:rPr>
                <w:b/>
                <w:bCs/>
                <w:szCs w:val="24"/>
              </w:rPr>
            </w:pPr>
            <w:r w:rsidRPr="00727120">
              <w:rPr>
                <w:b/>
                <w:bCs/>
                <w:szCs w:val="24"/>
              </w:rPr>
              <w:t>Author/</w:t>
            </w:r>
          </w:p>
          <w:p w14:paraId="24CBA43E" w14:textId="1258659E" w:rsidR="00727120" w:rsidRPr="00727120" w:rsidRDefault="00727120" w:rsidP="004727DA">
            <w:pPr>
              <w:jc w:val="center"/>
              <w:rPr>
                <w:b/>
                <w:bCs/>
                <w:szCs w:val="24"/>
              </w:rPr>
            </w:pPr>
            <w:r w:rsidRPr="00727120">
              <w:rPr>
                <w:b/>
                <w:bCs/>
                <w:szCs w:val="24"/>
              </w:rPr>
              <w:t>Contributions</w:t>
            </w:r>
          </w:p>
        </w:tc>
      </w:tr>
      <w:tr w:rsidR="00727120" w:rsidRPr="00AC571C" w14:paraId="63D60A0D" w14:textId="77777777" w:rsidTr="004727DA">
        <w:trPr>
          <w:trHeight w:hRule="exact" w:val="1134"/>
        </w:trPr>
        <w:tc>
          <w:tcPr>
            <w:tcW w:w="846" w:type="dxa"/>
            <w:vAlign w:val="center"/>
          </w:tcPr>
          <w:p w14:paraId="50D7D797" w14:textId="71AFDCFF" w:rsidR="00727120" w:rsidRPr="00727120" w:rsidRDefault="00727120" w:rsidP="004727DA">
            <w:pPr>
              <w:jc w:val="center"/>
              <w:rPr>
                <w:szCs w:val="24"/>
              </w:rPr>
            </w:pPr>
            <w:r w:rsidRPr="00727120">
              <w:rPr>
                <w:szCs w:val="24"/>
              </w:rPr>
              <w:t>1.0</w:t>
            </w:r>
          </w:p>
        </w:tc>
        <w:tc>
          <w:tcPr>
            <w:tcW w:w="2126" w:type="dxa"/>
            <w:vAlign w:val="center"/>
          </w:tcPr>
          <w:p w14:paraId="0376965F" w14:textId="1FFFF526" w:rsidR="00727120" w:rsidRPr="00727120" w:rsidRDefault="00727120" w:rsidP="004727DA">
            <w:pPr>
              <w:jc w:val="center"/>
              <w:rPr>
                <w:szCs w:val="24"/>
              </w:rPr>
            </w:pPr>
            <w:r w:rsidRPr="00727120">
              <w:rPr>
                <w:szCs w:val="24"/>
              </w:rPr>
              <w:t>2022-11-14</w:t>
            </w:r>
          </w:p>
        </w:tc>
        <w:tc>
          <w:tcPr>
            <w:tcW w:w="4040" w:type="dxa"/>
            <w:vAlign w:val="center"/>
          </w:tcPr>
          <w:p w14:paraId="77737E2B" w14:textId="46B6652A" w:rsidR="00727120" w:rsidRPr="00727120" w:rsidRDefault="00727120" w:rsidP="004727DA">
            <w:pPr>
              <w:jc w:val="center"/>
              <w:rPr>
                <w:szCs w:val="24"/>
              </w:rPr>
            </w:pPr>
            <w:r w:rsidRPr="00727120">
              <w:rPr>
                <w:szCs w:val="24"/>
              </w:rPr>
              <w:t>Initial version</w:t>
            </w:r>
          </w:p>
        </w:tc>
        <w:tc>
          <w:tcPr>
            <w:tcW w:w="2338" w:type="dxa"/>
            <w:vAlign w:val="center"/>
          </w:tcPr>
          <w:p w14:paraId="4A3CD3BE" w14:textId="77777777" w:rsidR="00727120" w:rsidRPr="00AC571C" w:rsidRDefault="00727120" w:rsidP="004727DA">
            <w:pPr>
              <w:jc w:val="center"/>
              <w:rPr>
                <w:szCs w:val="24"/>
                <w:lang w:val="de-DE"/>
              </w:rPr>
            </w:pPr>
            <w:r w:rsidRPr="00AC571C">
              <w:rPr>
                <w:szCs w:val="24"/>
                <w:lang w:val="de-DE"/>
              </w:rPr>
              <w:t>Berk Silemek</w:t>
            </w:r>
          </w:p>
          <w:p w14:paraId="26A06509" w14:textId="77777777" w:rsidR="004727DA" w:rsidRPr="00AC571C" w:rsidRDefault="00727120" w:rsidP="004727DA">
            <w:pPr>
              <w:jc w:val="center"/>
              <w:rPr>
                <w:szCs w:val="24"/>
                <w:lang w:val="de-DE"/>
              </w:rPr>
            </w:pPr>
            <w:r w:rsidRPr="00AC571C">
              <w:rPr>
                <w:szCs w:val="24"/>
                <w:lang w:val="de-DE"/>
              </w:rPr>
              <w:t>Lukas Winter</w:t>
            </w:r>
          </w:p>
          <w:p w14:paraId="24BC38A6" w14:textId="40F66301" w:rsidR="004727DA" w:rsidRPr="00AC571C" w:rsidRDefault="004727DA" w:rsidP="004727DA">
            <w:pPr>
              <w:jc w:val="center"/>
              <w:rPr>
                <w:szCs w:val="24"/>
                <w:lang w:val="de-DE"/>
              </w:rPr>
            </w:pPr>
            <w:r w:rsidRPr="00AC571C">
              <w:rPr>
                <w:szCs w:val="24"/>
                <w:lang w:val="de-DE"/>
              </w:rPr>
              <w:t>Frank Seifert</w:t>
            </w:r>
          </w:p>
        </w:tc>
      </w:tr>
      <w:tr w:rsidR="00727120" w:rsidRPr="00AC571C" w14:paraId="2EDFBED4" w14:textId="77777777" w:rsidTr="004727DA">
        <w:trPr>
          <w:trHeight w:hRule="exact" w:val="1134"/>
        </w:trPr>
        <w:tc>
          <w:tcPr>
            <w:tcW w:w="846" w:type="dxa"/>
            <w:vAlign w:val="center"/>
          </w:tcPr>
          <w:p w14:paraId="254C7515" w14:textId="77777777" w:rsidR="00727120" w:rsidRPr="00AC571C" w:rsidRDefault="00727120" w:rsidP="004727DA">
            <w:pPr>
              <w:jc w:val="center"/>
              <w:rPr>
                <w:szCs w:val="24"/>
                <w:lang w:val="de-DE"/>
              </w:rPr>
            </w:pPr>
          </w:p>
        </w:tc>
        <w:tc>
          <w:tcPr>
            <w:tcW w:w="2126" w:type="dxa"/>
            <w:vAlign w:val="center"/>
          </w:tcPr>
          <w:p w14:paraId="013470BD" w14:textId="77777777" w:rsidR="00727120" w:rsidRPr="00AC571C" w:rsidRDefault="00727120" w:rsidP="004727DA">
            <w:pPr>
              <w:jc w:val="center"/>
              <w:rPr>
                <w:szCs w:val="24"/>
                <w:lang w:val="de-DE"/>
              </w:rPr>
            </w:pPr>
          </w:p>
        </w:tc>
        <w:tc>
          <w:tcPr>
            <w:tcW w:w="4040" w:type="dxa"/>
            <w:vAlign w:val="center"/>
          </w:tcPr>
          <w:p w14:paraId="53D5A86C" w14:textId="77777777" w:rsidR="00727120" w:rsidRPr="00AC571C" w:rsidRDefault="00727120" w:rsidP="004727DA">
            <w:pPr>
              <w:jc w:val="center"/>
              <w:rPr>
                <w:szCs w:val="24"/>
                <w:lang w:val="de-DE"/>
              </w:rPr>
            </w:pPr>
          </w:p>
        </w:tc>
        <w:tc>
          <w:tcPr>
            <w:tcW w:w="2338" w:type="dxa"/>
            <w:vAlign w:val="center"/>
          </w:tcPr>
          <w:p w14:paraId="46AB260E" w14:textId="77777777" w:rsidR="00727120" w:rsidRPr="00AC571C" w:rsidRDefault="00727120" w:rsidP="004727DA">
            <w:pPr>
              <w:jc w:val="center"/>
              <w:rPr>
                <w:szCs w:val="24"/>
                <w:lang w:val="de-DE"/>
              </w:rPr>
            </w:pPr>
          </w:p>
        </w:tc>
      </w:tr>
      <w:tr w:rsidR="00727120" w:rsidRPr="00AC571C" w14:paraId="77164B08" w14:textId="77777777" w:rsidTr="004727DA">
        <w:trPr>
          <w:trHeight w:hRule="exact" w:val="1134"/>
        </w:trPr>
        <w:tc>
          <w:tcPr>
            <w:tcW w:w="846" w:type="dxa"/>
            <w:vAlign w:val="center"/>
          </w:tcPr>
          <w:p w14:paraId="58A89964" w14:textId="77777777" w:rsidR="00727120" w:rsidRPr="00AC571C" w:rsidRDefault="00727120" w:rsidP="004727DA">
            <w:pPr>
              <w:jc w:val="center"/>
              <w:rPr>
                <w:szCs w:val="24"/>
                <w:lang w:val="de-DE"/>
              </w:rPr>
            </w:pPr>
          </w:p>
        </w:tc>
        <w:tc>
          <w:tcPr>
            <w:tcW w:w="2126" w:type="dxa"/>
            <w:vAlign w:val="center"/>
          </w:tcPr>
          <w:p w14:paraId="57116B04" w14:textId="77777777" w:rsidR="00727120" w:rsidRPr="00AC571C" w:rsidRDefault="00727120" w:rsidP="004727DA">
            <w:pPr>
              <w:jc w:val="center"/>
              <w:rPr>
                <w:szCs w:val="24"/>
                <w:lang w:val="de-DE"/>
              </w:rPr>
            </w:pPr>
          </w:p>
        </w:tc>
        <w:tc>
          <w:tcPr>
            <w:tcW w:w="4040" w:type="dxa"/>
            <w:vAlign w:val="center"/>
          </w:tcPr>
          <w:p w14:paraId="5243628D" w14:textId="77777777" w:rsidR="00727120" w:rsidRPr="00AC571C" w:rsidRDefault="00727120" w:rsidP="004727DA">
            <w:pPr>
              <w:jc w:val="center"/>
              <w:rPr>
                <w:szCs w:val="24"/>
                <w:lang w:val="de-DE"/>
              </w:rPr>
            </w:pPr>
          </w:p>
        </w:tc>
        <w:tc>
          <w:tcPr>
            <w:tcW w:w="2338" w:type="dxa"/>
            <w:vAlign w:val="center"/>
          </w:tcPr>
          <w:p w14:paraId="7E289CDA" w14:textId="77777777" w:rsidR="00727120" w:rsidRPr="00AC571C" w:rsidRDefault="00727120" w:rsidP="004727DA">
            <w:pPr>
              <w:jc w:val="center"/>
              <w:rPr>
                <w:szCs w:val="24"/>
                <w:lang w:val="de-DE"/>
              </w:rPr>
            </w:pPr>
          </w:p>
        </w:tc>
      </w:tr>
      <w:tr w:rsidR="00727120" w:rsidRPr="00AC571C" w14:paraId="3938658E" w14:textId="77777777" w:rsidTr="004727DA">
        <w:trPr>
          <w:trHeight w:hRule="exact" w:val="1134"/>
        </w:trPr>
        <w:tc>
          <w:tcPr>
            <w:tcW w:w="846" w:type="dxa"/>
            <w:vAlign w:val="center"/>
          </w:tcPr>
          <w:p w14:paraId="2D496B37" w14:textId="77777777" w:rsidR="00727120" w:rsidRPr="00AC571C" w:rsidRDefault="00727120" w:rsidP="004727DA">
            <w:pPr>
              <w:jc w:val="center"/>
              <w:rPr>
                <w:szCs w:val="24"/>
                <w:lang w:val="de-DE"/>
              </w:rPr>
            </w:pPr>
          </w:p>
        </w:tc>
        <w:tc>
          <w:tcPr>
            <w:tcW w:w="2126" w:type="dxa"/>
            <w:vAlign w:val="center"/>
          </w:tcPr>
          <w:p w14:paraId="74A2F9D0" w14:textId="77777777" w:rsidR="00727120" w:rsidRPr="00AC571C" w:rsidRDefault="00727120" w:rsidP="004727DA">
            <w:pPr>
              <w:jc w:val="center"/>
              <w:rPr>
                <w:szCs w:val="24"/>
                <w:lang w:val="de-DE"/>
              </w:rPr>
            </w:pPr>
          </w:p>
        </w:tc>
        <w:tc>
          <w:tcPr>
            <w:tcW w:w="4040" w:type="dxa"/>
            <w:vAlign w:val="center"/>
          </w:tcPr>
          <w:p w14:paraId="2B56A2CA" w14:textId="77777777" w:rsidR="00727120" w:rsidRPr="00AC571C" w:rsidRDefault="00727120" w:rsidP="004727DA">
            <w:pPr>
              <w:jc w:val="center"/>
              <w:rPr>
                <w:szCs w:val="24"/>
                <w:lang w:val="de-DE"/>
              </w:rPr>
            </w:pPr>
          </w:p>
        </w:tc>
        <w:tc>
          <w:tcPr>
            <w:tcW w:w="2338" w:type="dxa"/>
            <w:vAlign w:val="center"/>
          </w:tcPr>
          <w:p w14:paraId="35AFED89" w14:textId="77777777" w:rsidR="00727120" w:rsidRPr="00AC571C" w:rsidRDefault="00727120" w:rsidP="004727DA">
            <w:pPr>
              <w:jc w:val="center"/>
              <w:rPr>
                <w:szCs w:val="24"/>
                <w:lang w:val="de-DE"/>
              </w:rPr>
            </w:pPr>
          </w:p>
        </w:tc>
      </w:tr>
      <w:tr w:rsidR="00727120" w:rsidRPr="00AC571C" w14:paraId="4A7B7696" w14:textId="77777777" w:rsidTr="004727DA">
        <w:trPr>
          <w:trHeight w:hRule="exact" w:val="1134"/>
        </w:trPr>
        <w:tc>
          <w:tcPr>
            <w:tcW w:w="846" w:type="dxa"/>
            <w:vAlign w:val="center"/>
          </w:tcPr>
          <w:p w14:paraId="439CC8AF" w14:textId="77777777" w:rsidR="00727120" w:rsidRPr="00AC571C" w:rsidRDefault="00727120" w:rsidP="004727DA">
            <w:pPr>
              <w:jc w:val="center"/>
              <w:rPr>
                <w:szCs w:val="24"/>
                <w:lang w:val="de-DE"/>
              </w:rPr>
            </w:pPr>
          </w:p>
        </w:tc>
        <w:tc>
          <w:tcPr>
            <w:tcW w:w="2126" w:type="dxa"/>
            <w:vAlign w:val="center"/>
          </w:tcPr>
          <w:p w14:paraId="70CBC214" w14:textId="77777777" w:rsidR="00727120" w:rsidRPr="00AC571C" w:rsidRDefault="00727120" w:rsidP="004727DA">
            <w:pPr>
              <w:jc w:val="center"/>
              <w:rPr>
                <w:szCs w:val="24"/>
                <w:lang w:val="de-DE"/>
              </w:rPr>
            </w:pPr>
          </w:p>
        </w:tc>
        <w:tc>
          <w:tcPr>
            <w:tcW w:w="4040" w:type="dxa"/>
            <w:vAlign w:val="center"/>
          </w:tcPr>
          <w:p w14:paraId="53E177AB" w14:textId="77777777" w:rsidR="00727120" w:rsidRPr="00AC571C" w:rsidRDefault="00727120" w:rsidP="004727DA">
            <w:pPr>
              <w:jc w:val="center"/>
              <w:rPr>
                <w:szCs w:val="24"/>
                <w:lang w:val="de-DE"/>
              </w:rPr>
            </w:pPr>
          </w:p>
        </w:tc>
        <w:tc>
          <w:tcPr>
            <w:tcW w:w="2338" w:type="dxa"/>
            <w:vAlign w:val="center"/>
          </w:tcPr>
          <w:p w14:paraId="0BB8C573" w14:textId="77777777" w:rsidR="00727120" w:rsidRPr="00AC571C" w:rsidRDefault="00727120" w:rsidP="004727DA">
            <w:pPr>
              <w:jc w:val="center"/>
              <w:rPr>
                <w:szCs w:val="24"/>
                <w:lang w:val="de-DE"/>
              </w:rPr>
            </w:pPr>
          </w:p>
        </w:tc>
      </w:tr>
      <w:tr w:rsidR="00727120" w:rsidRPr="00AC571C" w14:paraId="3587B640" w14:textId="77777777" w:rsidTr="004727DA">
        <w:trPr>
          <w:trHeight w:hRule="exact" w:val="1134"/>
        </w:trPr>
        <w:tc>
          <w:tcPr>
            <w:tcW w:w="846" w:type="dxa"/>
            <w:vAlign w:val="center"/>
          </w:tcPr>
          <w:p w14:paraId="7D813FF7" w14:textId="77777777" w:rsidR="00727120" w:rsidRPr="00AC571C" w:rsidRDefault="00727120" w:rsidP="004727DA">
            <w:pPr>
              <w:jc w:val="center"/>
              <w:rPr>
                <w:szCs w:val="24"/>
                <w:lang w:val="de-DE"/>
              </w:rPr>
            </w:pPr>
          </w:p>
        </w:tc>
        <w:tc>
          <w:tcPr>
            <w:tcW w:w="2126" w:type="dxa"/>
            <w:vAlign w:val="center"/>
          </w:tcPr>
          <w:p w14:paraId="627FE103" w14:textId="77777777" w:rsidR="00727120" w:rsidRPr="00AC571C" w:rsidRDefault="00727120" w:rsidP="004727DA">
            <w:pPr>
              <w:jc w:val="center"/>
              <w:rPr>
                <w:szCs w:val="24"/>
                <w:lang w:val="de-DE"/>
              </w:rPr>
            </w:pPr>
          </w:p>
        </w:tc>
        <w:tc>
          <w:tcPr>
            <w:tcW w:w="4040" w:type="dxa"/>
            <w:vAlign w:val="center"/>
          </w:tcPr>
          <w:p w14:paraId="5EE81AB6" w14:textId="77777777" w:rsidR="00727120" w:rsidRPr="00AC571C" w:rsidRDefault="00727120" w:rsidP="004727DA">
            <w:pPr>
              <w:jc w:val="center"/>
              <w:rPr>
                <w:szCs w:val="24"/>
                <w:lang w:val="de-DE"/>
              </w:rPr>
            </w:pPr>
          </w:p>
        </w:tc>
        <w:tc>
          <w:tcPr>
            <w:tcW w:w="2338" w:type="dxa"/>
            <w:vAlign w:val="center"/>
          </w:tcPr>
          <w:p w14:paraId="0955A42B" w14:textId="77777777" w:rsidR="00727120" w:rsidRPr="00AC571C" w:rsidRDefault="00727120" w:rsidP="004727DA">
            <w:pPr>
              <w:jc w:val="center"/>
              <w:rPr>
                <w:szCs w:val="24"/>
                <w:lang w:val="de-DE"/>
              </w:rPr>
            </w:pPr>
          </w:p>
        </w:tc>
      </w:tr>
      <w:tr w:rsidR="00727120" w:rsidRPr="00AC571C" w14:paraId="00C0BEB5" w14:textId="77777777" w:rsidTr="004727DA">
        <w:trPr>
          <w:trHeight w:hRule="exact" w:val="1134"/>
        </w:trPr>
        <w:tc>
          <w:tcPr>
            <w:tcW w:w="846" w:type="dxa"/>
            <w:vAlign w:val="center"/>
          </w:tcPr>
          <w:p w14:paraId="32678AAB" w14:textId="77777777" w:rsidR="00727120" w:rsidRPr="00AC571C" w:rsidRDefault="00727120" w:rsidP="004727DA">
            <w:pPr>
              <w:jc w:val="center"/>
              <w:rPr>
                <w:szCs w:val="24"/>
                <w:lang w:val="de-DE"/>
              </w:rPr>
            </w:pPr>
          </w:p>
        </w:tc>
        <w:tc>
          <w:tcPr>
            <w:tcW w:w="2126" w:type="dxa"/>
            <w:vAlign w:val="center"/>
          </w:tcPr>
          <w:p w14:paraId="493F9EA8" w14:textId="77777777" w:rsidR="00727120" w:rsidRPr="00AC571C" w:rsidRDefault="00727120" w:rsidP="004727DA">
            <w:pPr>
              <w:jc w:val="center"/>
              <w:rPr>
                <w:szCs w:val="24"/>
                <w:lang w:val="de-DE"/>
              </w:rPr>
            </w:pPr>
          </w:p>
        </w:tc>
        <w:tc>
          <w:tcPr>
            <w:tcW w:w="4040" w:type="dxa"/>
            <w:vAlign w:val="center"/>
          </w:tcPr>
          <w:p w14:paraId="28B67963" w14:textId="77777777" w:rsidR="00727120" w:rsidRPr="00AC571C" w:rsidRDefault="00727120" w:rsidP="004727DA">
            <w:pPr>
              <w:jc w:val="center"/>
              <w:rPr>
                <w:szCs w:val="24"/>
                <w:lang w:val="de-DE"/>
              </w:rPr>
            </w:pPr>
          </w:p>
        </w:tc>
        <w:tc>
          <w:tcPr>
            <w:tcW w:w="2338" w:type="dxa"/>
            <w:vAlign w:val="center"/>
          </w:tcPr>
          <w:p w14:paraId="7B5B8315" w14:textId="77777777" w:rsidR="00727120" w:rsidRPr="00AC571C" w:rsidRDefault="00727120" w:rsidP="004727DA">
            <w:pPr>
              <w:jc w:val="center"/>
              <w:rPr>
                <w:szCs w:val="24"/>
                <w:lang w:val="de-DE"/>
              </w:rPr>
            </w:pPr>
          </w:p>
        </w:tc>
      </w:tr>
    </w:tbl>
    <w:p w14:paraId="636D274A" w14:textId="77777777" w:rsidR="00727120" w:rsidRPr="00AC571C" w:rsidRDefault="00727120">
      <w:pPr>
        <w:rPr>
          <w:sz w:val="32"/>
          <w:szCs w:val="32"/>
          <w:lang w:val="de-DE"/>
        </w:rPr>
      </w:pPr>
      <w:r w:rsidRPr="00AC571C">
        <w:rPr>
          <w:sz w:val="32"/>
          <w:szCs w:val="32"/>
          <w:lang w:val="de-DE"/>
        </w:rPr>
        <w:br w:type="page"/>
      </w:r>
    </w:p>
    <w:p w14:paraId="0F12C33E" w14:textId="18DE9016" w:rsidR="00727120" w:rsidRDefault="00727120" w:rsidP="00727120">
      <w:pPr>
        <w:pStyle w:val="Heading1"/>
      </w:pPr>
      <w:r>
        <w:lastRenderedPageBreak/>
        <w:t>About</w:t>
      </w:r>
    </w:p>
    <w:p w14:paraId="205196F8" w14:textId="1164CB45" w:rsidR="00B62EFB" w:rsidRDefault="00B62EFB" w:rsidP="00727120">
      <w:r>
        <w:t>Please see the software documentation for pTx medical implant safety testbed. You can contact Lukas Winter (</w:t>
      </w:r>
      <w:hyperlink r:id="rId6" w:history="1">
        <w:r w:rsidRPr="003D11C0">
          <w:rPr>
            <w:rStyle w:val="Hyperlink"/>
          </w:rPr>
          <w:t>lukas.winter@ptb.de</w:t>
        </w:r>
      </w:hyperlink>
      <w:r>
        <w:t>) if you have any questions, suggestions, or errors. It would be helpful for the project and for the others to reproduce and build upon this work.</w:t>
      </w:r>
    </w:p>
    <w:p w14:paraId="5C568A41" w14:textId="77777777" w:rsidR="00460F5E" w:rsidRDefault="009029B7" w:rsidP="00363244">
      <w:commentRangeStart w:id="0"/>
      <w:r>
        <w:t xml:space="preserve">This source describes Open Hardware and is licensed under the CERN-OHLW v2 </w:t>
      </w:r>
    </w:p>
    <w:p w14:paraId="109F86F5" w14:textId="77777777" w:rsidR="00460F5E" w:rsidRDefault="009029B7" w:rsidP="00460F5E">
      <w:r>
        <w:t>You may redistribute and modify this documentation and make products</w:t>
      </w:r>
      <w:r w:rsidR="00460F5E">
        <w:t xml:space="preserve"> </w:t>
      </w:r>
      <w:r>
        <w:t>using it under the terms of the CERN-OHL-W v2 (</w:t>
      </w:r>
      <w:hyperlink r:id="rId7" w:history="1">
        <w:r w:rsidR="00460F5E" w:rsidRPr="003D11C0">
          <w:rPr>
            <w:rStyle w:val="Hyperlink"/>
          </w:rPr>
          <w:t>https://cern.ch/cern-ohl</w:t>
        </w:r>
      </w:hyperlink>
      <w:r>
        <w:t>).</w:t>
      </w:r>
      <w:r w:rsidR="00460F5E">
        <w:t xml:space="preserve"> </w:t>
      </w:r>
      <w:r>
        <w:t>This documentation is distributed WITHOUT ANY EXPRESS OR IMPLIED</w:t>
      </w:r>
      <w:r w:rsidR="00460F5E">
        <w:t xml:space="preserve"> </w:t>
      </w:r>
      <w:r>
        <w:t>WARRANTY, INCLUDING OF MERCHANTABILITY, SATISFACTORY QUALITY</w:t>
      </w:r>
      <w:r w:rsidR="00460F5E">
        <w:t xml:space="preserve"> </w:t>
      </w:r>
      <w:r>
        <w:t>AND FITNESS FOR A PARTICULAR PURPOSE. Please see the CERN-OHL-W v2</w:t>
      </w:r>
      <w:r w:rsidR="00460F5E">
        <w:t xml:space="preserve"> </w:t>
      </w:r>
      <w:r>
        <w:t>for applicable conditions.</w:t>
      </w:r>
      <w:r w:rsidR="00460F5E">
        <w:t xml:space="preserve"> </w:t>
      </w:r>
    </w:p>
    <w:p w14:paraId="205308F8" w14:textId="3DC0D39B" w:rsidR="00460F5E" w:rsidRDefault="009029B7" w:rsidP="00460F5E">
      <w:r>
        <w:t>Source location</w:t>
      </w:r>
      <w:r w:rsidR="00460F5E" w:rsidRPr="00460F5E">
        <w:t xml:space="preserve"> </w:t>
      </w:r>
      <w:hyperlink r:id="rId8" w:history="1">
        <w:r w:rsidR="00460F5E" w:rsidRPr="003D11C0">
          <w:rPr>
            <w:rStyle w:val="Hyperlink"/>
          </w:rPr>
          <w:t>https://www.opensourceimaging.org/</w:t>
        </w:r>
      </w:hyperlink>
      <w:r w:rsidR="00363244">
        <w:t xml:space="preserve"> </w:t>
      </w:r>
      <w:r w:rsidR="00363244" w:rsidRPr="00363244">
        <w:rPr>
          <w:highlight w:val="yellow"/>
        </w:rPr>
        <w:t>pTx-implant-safety-testbed</w:t>
      </w:r>
      <w:r w:rsidR="00460F5E">
        <w:t xml:space="preserve"> </w:t>
      </w:r>
    </w:p>
    <w:p w14:paraId="3342F3FF" w14:textId="7FE5292A" w:rsidR="009029B7" w:rsidRDefault="009029B7" w:rsidP="00460F5E">
      <w:r>
        <w:t>As per CERN-OHL-W v2 section 4.1, should You produce hardware based on</w:t>
      </w:r>
      <w:r w:rsidR="00460F5E">
        <w:t xml:space="preserve"> </w:t>
      </w:r>
      <w:r>
        <w:t xml:space="preserve">these sources, </w:t>
      </w:r>
      <w:proofErr w:type="gramStart"/>
      <w:r>
        <w:t>You</w:t>
      </w:r>
      <w:proofErr w:type="gramEnd"/>
      <w:r>
        <w:t xml:space="preserve"> must maintain the Source Location visible on the</w:t>
      </w:r>
      <w:r w:rsidR="00460F5E">
        <w:t xml:space="preserve"> </w:t>
      </w:r>
      <w:r>
        <w:t xml:space="preserve">external case of the </w:t>
      </w:r>
      <w:r w:rsidR="00460F5E">
        <w:t xml:space="preserve">pTx medical implant safety testbed </w:t>
      </w:r>
      <w:r>
        <w:t>or other product you make using</w:t>
      </w:r>
      <w:r w:rsidR="00460F5E">
        <w:t xml:space="preserve"> </w:t>
      </w:r>
      <w:r>
        <w:t>this documentation.</w:t>
      </w:r>
      <w:commentRangeEnd w:id="0"/>
      <w:r w:rsidR="00460F5E">
        <w:rPr>
          <w:rStyle w:val="CommentReference"/>
        </w:rPr>
        <w:commentReference w:id="0"/>
      </w:r>
    </w:p>
    <w:p w14:paraId="61B496CF" w14:textId="11576771" w:rsidR="00460F5E" w:rsidRDefault="00460F5E" w:rsidP="00460F5E">
      <w:r>
        <w:t>If you find pTx medical implant safety testbed useful in your work, please cite following paper:</w:t>
      </w:r>
    </w:p>
    <w:p w14:paraId="402563B7" w14:textId="120C6E40" w:rsidR="00460F5E" w:rsidRDefault="00460F5E" w:rsidP="00460F5E">
      <w:pPr>
        <w:jc w:val="left"/>
      </w:pPr>
      <w:r w:rsidRPr="00460F5E">
        <w:t xml:space="preserve">Winter L, Silemek B, </w:t>
      </w:r>
      <w:proofErr w:type="spellStart"/>
      <w:r w:rsidRPr="00460F5E">
        <w:t>Petzold</w:t>
      </w:r>
      <w:proofErr w:type="spellEnd"/>
      <w:r w:rsidRPr="00460F5E">
        <w:t xml:space="preserve"> J, et al. Parallel transmission medical implant safety testbed: Real-time mitigation of RF induced tip heating using time-domain E-field sensors. Magnetic Resonance in Medicine </w:t>
      </w:r>
      <w:proofErr w:type="gramStart"/>
      <w:r w:rsidRPr="00460F5E">
        <w:t>2020;84:3468</w:t>
      </w:r>
      <w:proofErr w:type="gramEnd"/>
      <w:r w:rsidRPr="00460F5E">
        <w:t xml:space="preserve">–3484 </w:t>
      </w:r>
      <w:proofErr w:type="spellStart"/>
      <w:r w:rsidRPr="00460F5E">
        <w:t>doi</w:t>
      </w:r>
      <w:proofErr w:type="spellEnd"/>
      <w:r w:rsidRPr="00460F5E">
        <w:t>: 10.1002/mrm.28379.</w:t>
      </w:r>
      <w:r>
        <w:t xml:space="preserve"> </w:t>
      </w:r>
      <w:r w:rsidRPr="00460F5E">
        <w:t>(</w:t>
      </w:r>
      <w:hyperlink r:id="rId13" w:history="1">
        <w:r w:rsidRPr="003D11C0">
          <w:rPr>
            <w:rStyle w:val="Hyperlink"/>
          </w:rPr>
          <w:t>https://onlinelibrary.wiley.com/doi/full/10.1002/mrm.28379</w:t>
        </w:r>
      </w:hyperlink>
      <w:r w:rsidRPr="00460F5E">
        <w:t>)</w:t>
      </w:r>
    </w:p>
    <w:p w14:paraId="3D1720D3" w14:textId="77777777" w:rsidR="00460F5E" w:rsidRDefault="00460F5E" w:rsidP="00363244">
      <w:r>
        <w:t>This work was funded by the EMPIR grant 17IND01 MIMAS. The EMPIR initiative is co-funded by the European Union's Horizon 2020 research and innovation program and the EMPIR participating states.</w:t>
      </w:r>
    </w:p>
    <w:p w14:paraId="3B531678" w14:textId="77777777" w:rsidR="00460F5E" w:rsidRDefault="00460F5E" w:rsidP="00363244">
      <w:r>
        <w:t xml:space="preserve">This work has received funding from the European Partnership on Metrology, co-financed by the European Union’s Horizon Europe Research and Innovation </w:t>
      </w:r>
      <w:proofErr w:type="spellStart"/>
      <w:r>
        <w:t>Programme</w:t>
      </w:r>
      <w:proofErr w:type="spellEnd"/>
      <w:r>
        <w:t xml:space="preserve"> and by the Participating States, under grant number 21NRM05 STASIS.</w:t>
      </w:r>
    </w:p>
    <w:p w14:paraId="1174CD13" w14:textId="19AE4C82" w:rsidR="00363244" w:rsidRDefault="00460F5E" w:rsidP="00363244">
      <w:r>
        <w:t xml:space="preserve">This work is supported by the </w:t>
      </w:r>
      <w:proofErr w:type="gramStart"/>
      <w:r>
        <w:t>Open Source</w:t>
      </w:r>
      <w:proofErr w:type="gramEnd"/>
      <w:r>
        <w:t xml:space="preserve"> Imaging Initiative (OSI²), </w:t>
      </w:r>
      <w:hyperlink r:id="rId14" w:history="1">
        <w:r w:rsidR="00363244" w:rsidRPr="003D11C0">
          <w:rPr>
            <w:rStyle w:val="Hyperlink"/>
          </w:rPr>
          <w:t>https://www.opensourceimaging.org/</w:t>
        </w:r>
      </w:hyperlink>
      <w:r w:rsidR="00363244">
        <w:t xml:space="preserve"> </w:t>
      </w:r>
      <w:r w:rsidR="00363244" w:rsidRPr="00363244">
        <w:rPr>
          <w:highlight w:val="yellow"/>
        </w:rPr>
        <w:t>pTx-implant-safety-testbed</w:t>
      </w:r>
    </w:p>
    <w:p w14:paraId="26FDF4D2" w14:textId="77777777" w:rsidR="00363244" w:rsidRDefault="00363244">
      <w:pPr>
        <w:spacing w:after="160" w:line="259" w:lineRule="auto"/>
        <w:jc w:val="left"/>
      </w:pPr>
      <w:r>
        <w:br w:type="page"/>
      </w:r>
    </w:p>
    <w:p w14:paraId="5522DE61" w14:textId="4C8F9E0F" w:rsidR="00363244" w:rsidRDefault="00363244" w:rsidP="00363244">
      <w:pPr>
        <w:pStyle w:val="Heading1"/>
      </w:pPr>
      <w:r>
        <w:lastRenderedPageBreak/>
        <w:t>Introduction</w:t>
      </w:r>
    </w:p>
    <w:p w14:paraId="7D68C9D5" w14:textId="77777777" w:rsidR="00363244" w:rsidRDefault="00363244" w:rsidP="00363244">
      <w:r>
        <w:t xml:space="preserve">The document provides the software structure of the pTx medical implant safety testbed. </w:t>
      </w:r>
    </w:p>
    <w:p w14:paraId="6FDBF7A1" w14:textId="67C35F77" w:rsidR="00363244" w:rsidRDefault="00363244" w:rsidP="00363244">
      <w:r>
        <w:t>The detailed description of the whole project can be found in this link:</w:t>
      </w:r>
    </w:p>
    <w:p w14:paraId="4D3233F1" w14:textId="5ED00145" w:rsidR="00363244" w:rsidRDefault="00156904" w:rsidP="00363244">
      <w:hyperlink r:id="rId15" w:history="1">
        <w:r w:rsidR="00363244" w:rsidRPr="003D11C0">
          <w:rPr>
            <w:rStyle w:val="Hyperlink"/>
          </w:rPr>
          <w:t>https://www.opensourceimaging.org/</w:t>
        </w:r>
      </w:hyperlink>
      <w:r w:rsidR="00363244" w:rsidRPr="00363244">
        <w:rPr>
          <w:highlight w:val="yellow"/>
        </w:rPr>
        <w:t>pTx-implant-safety-testbed</w:t>
      </w:r>
    </w:p>
    <w:p w14:paraId="3CAF84E9" w14:textId="7679A33F" w:rsidR="00363244" w:rsidRDefault="00363244" w:rsidP="00363244">
      <w:r>
        <w:t xml:space="preserve">Also, the paper describes the system, and the experiments can be found here: </w:t>
      </w:r>
    </w:p>
    <w:p w14:paraId="5181D896" w14:textId="1E609703" w:rsidR="00363244" w:rsidRDefault="00363244" w:rsidP="00363244">
      <w:pPr>
        <w:jc w:val="left"/>
      </w:pPr>
      <w:r w:rsidRPr="00460F5E">
        <w:t xml:space="preserve">Winter L, Silemek B, </w:t>
      </w:r>
      <w:proofErr w:type="spellStart"/>
      <w:r w:rsidRPr="00460F5E">
        <w:t>Petzold</w:t>
      </w:r>
      <w:proofErr w:type="spellEnd"/>
      <w:r w:rsidRPr="00460F5E">
        <w:t xml:space="preserve"> J, et al. Parallel transmission medical implant safety testbed: Real-time mitigation of RF induced tip heating using time-domain E-field sensors. Magnetic Resonance in Medicine </w:t>
      </w:r>
      <w:proofErr w:type="gramStart"/>
      <w:r w:rsidRPr="00460F5E">
        <w:t>2020;84:3468</w:t>
      </w:r>
      <w:proofErr w:type="gramEnd"/>
      <w:r w:rsidRPr="00460F5E">
        <w:t xml:space="preserve">–3484 </w:t>
      </w:r>
      <w:proofErr w:type="spellStart"/>
      <w:r w:rsidRPr="00460F5E">
        <w:t>doi</w:t>
      </w:r>
      <w:proofErr w:type="spellEnd"/>
      <w:r w:rsidRPr="00460F5E">
        <w:t>: 10.1002/mrm.28379.</w:t>
      </w:r>
      <w:r>
        <w:t xml:space="preserve"> </w:t>
      </w:r>
      <w:r w:rsidRPr="00460F5E">
        <w:t>(</w:t>
      </w:r>
      <w:hyperlink r:id="rId16" w:history="1">
        <w:r w:rsidRPr="003D11C0">
          <w:rPr>
            <w:rStyle w:val="Hyperlink"/>
          </w:rPr>
          <w:t>https://onlinelibrary.wiley.com/doi/full/10.1002/mrm.28379</w:t>
        </w:r>
      </w:hyperlink>
      <w:r w:rsidRPr="00460F5E">
        <w:t>)</w:t>
      </w:r>
    </w:p>
    <w:p w14:paraId="7A8E22AE" w14:textId="39D57030" w:rsidR="00363244" w:rsidRDefault="00363244" w:rsidP="00363244">
      <w:pPr>
        <w:jc w:val="left"/>
      </w:pPr>
    </w:p>
    <w:p w14:paraId="766680FB" w14:textId="0021020D" w:rsidR="00363244" w:rsidRDefault="00363244" w:rsidP="00363244">
      <w:pPr>
        <w:jc w:val="left"/>
      </w:pPr>
      <w:r>
        <w:t>The system utilizes another open-source hardware project “COSI Measure”. The detailed version of the COSI Measure system can be found here:</w:t>
      </w:r>
    </w:p>
    <w:p w14:paraId="49008F07" w14:textId="202D1E17" w:rsidR="00363244" w:rsidRDefault="00156904" w:rsidP="00363244">
      <w:pPr>
        <w:jc w:val="left"/>
      </w:pPr>
      <w:hyperlink r:id="rId17" w:history="1">
        <w:r w:rsidR="00363244" w:rsidRPr="003D11C0">
          <w:rPr>
            <w:rStyle w:val="Hyperlink"/>
          </w:rPr>
          <w:t>http://www.opensourceimaging.org/project/cosi-measure/</w:t>
        </w:r>
      </w:hyperlink>
      <w:r w:rsidR="00363244">
        <w:t xml:space="preserve"> </w:t>
      </w:r>
    </w:p>
    <w:p w14:paraId="7DE80AA1" w14:textId="39129EF8" w:rsidR="00363244" w:rsidRDefault="00363244" w:rsidP="00363244">
      <w:pPr>
        <w:jc w:val="left"/>
      </w:pPr>
      <w:r>
        <w:t xml:space="preserve">Also in the corresponding paper: </w:t>
      </w:r>
    </w:p>
    <w:p w14:paraId="4C3DA865" w14:textId="1A696CC8" w:rsidR="00363244" w:rsidRDefault="00363244" w:rsidP="00363244">
      <w:pPr>
        <w:jc w:val="left"/>
      </w:pPr>
    </w:p>
    <w:p w14:paraId="597F0295" w14:textId="457F1803" w:rsidR="00363244" w:rsidRDefault="00363244" w:rsidP="00363244">
      <w:pPr>
        <w:jc w:val="left"/>
      </w:pPr>
      <w:r>
        <w:t xml:space="preserve">Han H, Moritz R, </w:t>
      </w:r>
      <w:proofErr w:type="spellStart"/>
      <w:r>
        <w:t>Oberacker</w:t>
      </w:r>
      <w:proofErr w:type="spellEnd"/>
      <w:r>
        <w:t xml:space="preserve"> E, </w:t>
      </w:r>
      <w:proofErr w:type="spellStart"/>
      <w:r>
        <w:t>Waiczies</w:t>
      </w:r>
      <w:proofErr w:type="spellEnd"/>
      <w:r>
        <w:t xml:space="preserve"> H, </w:t>
      </w:r>
      <w:proofErr w:type="spellStart"/>
      <w:r>
        <w:t>Niendorf</w:t>
      </w:r>
      <w:proofErr w:type="spellEnd"/>
      <w:r>
        <w:t xml:space="preserve"> T and Winter L, „Open Source 3D Multipurpose Measurement System with </w:t>
      </w:r>
      <w:proofErr w:type="spellStart"/>
      <w:r>
        <w:t>Submillimetre</w:t>
      </w:r>
      <w:proofErr w:type="spellEnd"/>
      <w:r>
        <w:t xml:space="preserve"> Fidelity and First Application in Magnetic </w:t>
      </w:r>
      <w:proofErr w:type="gramStart"/>
      <w:r>
        <w:t>Resonance“</w:t>
      </w:r>
      <w:proofErr w:type="gramEnd"/>
      <w:r>
        <w:t>, Scientific Reports, 7:13452, 2017</w:t>
      </w:r>
    </w:p>
    <w:p w14:paraId="68BE3E01" w14:textId="37C91424" w:rsidR="00363244" w:rsidRDefault="00363244" w:rsidP="00363244"/>
    <w:p w14:paraId="38168CE2" w14:textId="542791D7" w:rsidR="00363244" w:rsidRDefault="00363244">
      <w:pPr>
        <w:spacing w:after="160" w:line="259" w:lineRule="auto"/>
        <w:jc w:val="left"/>
      </w:pPr>
      <w:r>
        <w:br w:type="page"/>
      </w:r>
    </w:p>
    <w:p w14:paraId="429745B5" w14:textId="597A2F90" w:rsidR="0004539D" w:rsidRDefault="0004539D" w:rsidP="0004539D">
      <w:pPr>
        <w:pStyle w:val="Heading1"/>
      </w:pPr>
      <w:r>
        <w:lastRenderedPageBreak/>
        <w:t>System Overview</w:t>
      </w:r>
    </w:p>
    <w:p w14:paraId="779DB639" w14:textId="081C5937" w:rsidR="00B94E04" w:rsidRPr="00B94E04" w:rsidRDefault="00B94E04" w:rsidP="00B94E04">
      <w:pPr>
        <w:rPr>
          <w:rFonts w:cs="Times New Roman"/>
          <w:szCs w:val="24"/>
        </w:rPr>
      </w:pPr>
      <w:r w:rsidRPr="00B94E04">
        <w:rPr>
          <w:rFonts w:cs="Times New Roman"/>
          <w:szCs w:val="24"/>
        </w:rPr>
        <w:t xml:space="preserve">Implant safety testbed consists of various hardware components. </w:t>
      </w:r>
      <w:r w:rsidRPr="00B94E04">
        <w:rPr>
          <w:rFonts w:cs="Times New Roman"/>
          <w:szCs w:val="24"/>
        </w:rPr>
        <w:fldChar w:fldCharType="begin"/>
      </w:r>
      <w:r>
        <w:rPr>
          <w:rFonts w:cs="Times New Roman"/>
          <w:szCs w:val="24"/>
        </w:rPr>
        <w:instrText xml:space="preserve"> ADDIN ZOTERO_ITEM CSL_CITATION {"citationID":"X5K7UiYN","properties":{"formattedCitation":"[1]","plainCitation":"[1]","noteIndex":0},"citationItems":[{"id":274,"uris":["http://zotero.org/users/6521180/items/FDJHMUMQ"],"itemData":{"id":274,"type":"article-journal","abstract":"Purpose To implement a modular, flexible, open-source hardware configuration for parallel transmission (pTx) experiments on medical implant safety and to demonstrate real-time mitigation strategies for radio frequency (RF) induced implant heating based on sensor measurements. Methods The hardware comprises a home-built 8-channel pTx system (scalable to 32-channels), wideband power amplifiers and a positioning system with submillimeter precision. The orthogonal projection (OP) method is used to mitigate RF induced tip heating and to maintain sufficient for imaging. Experiments are performed at 297MHz and inside a clinical 3T MRI using 8-channel pTx RF coils, a guidewire substitute inside a phantom with attached thermistor and time-domain E-field probes. Results Repeatability and precision are 3% for E-field measurements including guidewire repositioning, 3% for temperature slopes and an 6% root-mean-square deviation between measurements and simulations. Real-time pTx mitigation with the OP mode reduces the E-fields everywhere within the investigated area with a maximum reduction factor of 26 compared to the circularly polarized mode. Tip heating was measured with 100 μK resolution and 14 Hz sampling frequency and showed substantial reduction for the OP vs CP mode. Conclusion The pTx medical implant safety testbed presents a much-needed flexible and modular hardware configuration for the in-vitro assessment of implant safety, covering all field strengths from 0.5-7 T. Sensor based real-time mitigation strategies utilizing pTx and the OP method allow to substantially reduce RF induced implant heating while maintaining sufficient image quality without the need for a priori knowledge based on simulations or in-vitro testing.","container-title":"Magnetic Resonance in Medicine","DOI":"https://doi.org/10.1002/mrm.28379","ISSN":"1522-2594","issue":"6","language":"en","license":"© 2020 physikalisch-technische bundesanstalt. Magnetic Resonance in Medicine published by Wiley Periodicals LLC on behalf of International Society for Magnetic Resonance in Medicine","note":"_eprint: https://onlinelibrary.wiley.com/doi/pdf/10.1002/mrm.28379","page":"3468-3484","source":"Wiley Online Library","title":"Parallel transmission medical implant safety testbed: Real-time mitigation of RF induced tip heating using time-domain E-field sensors","title-short":"Parallel transmission medical implant safety testbed","volume":"84","author":[{"family":"Winter","given":"Lukas"},{"family":"Silemek","given":"Berk"},{"family":"Petzold","given":"Johannes"},{"family":"Pfeiffer","given":"Harald"},{"family":"Hoffmann","given":"Werner"},{"family":"Seifert","given":"Frank"},{"family":"Ittermann","given":"Bernd"}],"issued":{"date-parts":[["2020"]]}}}],"schema":"https://github.com/citation-style-language/schema/raw/master/csl-citation.json"} </w:instrText>
      </w:r>
      <w:r w:rsidRPr="00B94E04">
        <w:rPr>
          <w:rFonts w:cs="Times New Roman"/>
          <w:szCs w:val="24"/>
        </w:rPr>
        <w:fldChar w:fldCharType="separate"/>
      </w:r>
      <w:r w:rsidRPr="00B94E04">
        <w:rPr>
          <w:rFonts w:cs="Times New Roman"/>
        </w:rPr>
        <w:t>[1]</w:t>
      </w:r>
      <w:r w:rsidRPr="00B94E04">
        <w:rPr>
          <w:rFonts w:cs="Times New Roman"/>
          <w:szCs w:val="24"/>
        </w:rPr>
        <w:fldChar w:fldCharType="end"/>
      </w:r>
      <w:r w:rsidRPr="00B94E04">
        <w:rPr>
          <w:rFonts w:cs="Times New Roman"/>
          <w:szCs w:val="24"/>
        </w:rPr>
        <w:t xml:space="preserve"> Hence, there are some code folders for each module. All scripts can be merged into one folder (except, COSI measure GUI). They separated into 4 folders inside this repo, named as: ADC, </w:t>
      </w:r>
      <w:proofErr w:type="spellStart"/>
      <w:r w:rsidRPr="00B94E04">
        <w:rPr>
          <w:rFonts w:cs="Times New Roman"/>
          <w:szCs w:val="24"/>
        </w:rPr>
        <w:t>Cosi_measure</w:t>
      </w:r>
      <w:proofErr w:type="spellEnd"/>
      <w:r w:rsidRPr="00B94E04">
        <w:rPr>
          <w:rFonts w:cs="Times New Roman"/>
          <w:szCs w:val="24"/>
        </w:rPr>
        <w:t xml:space="preserve">, </w:t>
      </w:r>
      <w:proofErr w:type="spellStart"/>
      <w:r w:rsidRPr="00B94E04">
        <w:rPr>
          <w:rFonts w:cs="Times New Roman"/>
          <w:szCs w:val="24"/>
        </w:rPr>
        <w:t>keithley</w:t>
      </w:r>
      <w:proofErr w:type="spellEnd"/>
      <w:r w:rsidRPr="00B94E04">
        <w:rPr>
          <w:rFonts w:cs="Times New Roman"/>
          <w:szCs w:val="24"/>
        </w:rPr>
        <w:t xml:space="preserve"> and </w:t>
      </w:r>
      <w:proofErr w:type="gramStart"/>
      <w:r w:rsidRPr="00B94E04">
        <w:rPr>
          <w:rFonts w:cs="Times New Roman"/>
          <w:szCs w:val="24"/>
        </w:rPr>
        <w:t>Transmit</w:t>
      </w:r>
      <w:proofErr w:type="gramEnd"/>
      <w:r w:rsidRPr="00B94E04">
        <w:rPr>
          <w:rFonts w:cs="Times New Roman"/>
          <w:szCs w:val="24"/>
        </w:rPr>
        <w:t xml:space="preserve">. </w:t>
      </w:r>
    </w:p>
    <w:p w14:paraId="2586D5BA" w14:textId="77777777" w:rsidR="00BB720E" w:rsidRDefault="00B94E04" w:rsidP="00B94E04">
      <w:pPr>
        <w:rPr>
          <w:rFonts w:cs="Times New Roman"/>
          <w:szCs w:val="24"/>
        </w:rPr>
      </w:pPr>
      <w:r w:rsidRPr="00B94E04">
        <w:rPr>
          <w:rFonts w:cs="Times New Roman"/>
          <w:szCs w:val="24"/>
        </w:rPr>
        <w:t>The</w:t>
      </w:r>
      <w:r>
        <w:rPr>
          <w:rFonts w:cs="Times New Roman"/>
          <w:szCs w:val="24"/>
        </w:rPr>
        <w:t>se</w:t>
      </w:r>
      <w:r w:rsidRPr="00B94E04">
        <w:rPr>
          <w:rFonts w:cs="Times New Roman"/>
          <w:szCs w:val="24"/>
        </w:rPr>
        <w:t xml:space="preserve"> folders includes </w:t>
      </w:r>
      <w:r>
        <w:rPr>
          <w:rFonts w:cs="Times New Roman"/>
          <w:szCs w:val="24"/>
        </w:rPr>
        <w:t>.</w:t>
      </w:r>
      <w:r w:rsidRPr="00B94E04">
        <w:rPr>
          <w:rFonts w:cs="Times New Roman"/>
          <w:szCs w:val="24"/>
        </w:rPr>
        <w:t xml:space="preserve">c codes for the digitizer m4i.4451 </w:t>
      </w:r>
      <w:r w:rsidRPr="00B94E04">
        <w:rPr>
          <w:rFonts w:cs="Times New Roman"/>
          <w:szCs w:val="24"/>
        </w:rPr>
        <w:fldChar w:fldCharType="begin"/>
      </w:r>
      <w:r>
        <w:rPr>
          <w:rFonts w:cs="Times New Roman"/>
          <w:szCs w:val="24"/>
        </w:rPr>
        <w:instrText xml:space="preserve"> ADDIN ZOTERO_ITEM CSL_CITATION {"citationID":"p2k9I9X7","properties":{"formattedCitation":"[2]","plainCitation":"[2]","noteIndex":0},"citationItems":[{"id":257,"uris":["http://zotero.org/users/6521180/items/GEM9P63R"],"itemData":{"id":257,"type":"webpage","title":"M4i.4451-x8 | Spectrum","URL":"https://spectrum-instrumentation.com/de/m4i4451-x8","accessed":{"date-parts":[["2021",1,26]]}}}],"schema":"https://github.com/citation-style-language/schema/raw/master/csl-citation.json"} </w:instrText>
      </w:r>
      <w:r w:rsidRPr="00B94E04">
        <w:rPr>
          <w:rFonts w:cs="Times New Roman"/>
          <w:szCs w:val="24"/>
        </w:rPr>
        <w:fldChar w:fldCharType="separate"/>
      </w:r>
      <w:r w:rsidRPr="00B94E04">
        <w:rPr>
          <w:rFonts w:cs="Times New Roman"/>
        </w:rPr>
        <w:t>[2]</w:t>
      </w:r>
      <w:r w:rsidRPr="00B94E04">
        <w:rPr>
          <w:rFonts w:cs="Times New Roman"/>
          <w:szCs w:val="24"/>
        </w:rPr>
        <w:fldChar w:fldCharType="end"/>
      </w:r>
      <w:r w:rsidRPr="00B94E04">
        <w:rPr>
          <w:rFonts w:cs="Times New Roman"/>
          <w:szCs w:val="24"/>
        </w:rPr>
        <w:t xml:space="preserve"> and the transmitter m4i.6622 </w:t>
      </w:r>
      <w:r w:rsidRPr="00B94E04">
        <w:rPr>
          <w:rFonts w:cs="Times New Roman"/>
          <w:szCs w:val="24"/>
        </w:rPr>
        <w:fldChar w:fldCharType="begin"/>
      </w:r>
      <w:r>
        <w:rPr>
          <w:rFonts w:cs="Times New Roman"/>
          <w:szCs w:val="24"/>
        </w:rPr>
        <w:instrText xml:space="preserve"> ADDIN ZOTERO_ITEM CSL_CITATION {"citationID":"hq0dBAzW","properties":{"formattedCitation":"[3]","plainCitation":"[3]","noteIndex":0},"citationItems":[{"id":256,"uris":["http://zotero.org/users/6521180/items/2GBNDQW3"],"itemData":{"id":256,"type":"webpage","title":"M4i.6622-x8 | Spectrum","URL":"https://spectrum-instrumentation.com/de/m4i6622-x8","accessed":{"date-parts":[["2021",1,26]]}}}],"schema":"https://github.com/citation-style-language/schema/raw/master/csl-citation.json"} </w:instrText>
      </w:r>
      <w:r w:rsidRPr="00B94E04">
        <w:rPr>
          <w:rFonts w:cs="Times New Roman"/>
          <w:szCs w:val="24"/>
        </w:rPr>
        <w:fldChar w:fldCharType="separate"/>
      </w:r>
      <w:r w:rsidRPr="00B94E04">
        <w:rPr>
          <w:rFonts w:cs="Times New Roman"/>
        </w:rPr>
        <w:t>[3]</w:t>
      </w:r>
      <w:r w:rsidRPr="00B94E04">
        <w:rPr>
          <w:rFonts w:cs="Times New Roman"/>
          <w:szCs w:val="24"/>
        </w:rPr>
        <w:fldChar w:fldCharType="end"/>
      </w:r>
      <w:r w:rsidRPr="00B94E04">
        <w:rPr>
          <w:rFonts w:cs="Times New Roman"/>
          <w:szCs w:val="24"/>
        </w:rPr>
        <w:t xml:space="preserve"> and Fortran codes </w:t>
      </w:r>
      <w:r>
        <w:rPr>
          <w:rFonts w:cs="Times New Roman"/>
          <w:szCs w:val="24"/>
        </w:rPr>
        <w:t>implement</w:t>
      </w:r>
      <w:r w:rsidR="00BB720E">
        <w:rPr>
          <w:rFonts w:cs="Times New Roman"/>
          <w:szCs w:val="24"/>
        </w:rPr>
        <w:t>s</w:t>
      </w:r>
      <w:r>
        <w:rPr>
          <w:rFonts w:cs="Times New Roman"/>
          <w:szCs w:val="24"/>
        </w:rPr>
        <w:t xml:space="preserve"> .</w:t>
      </w:r>
      <w:r w:rsidRPr="00B94E04">
        <w:rPr>
          <w:rFonts w:cs="Times New Roman"/>
          <w:szCs w:val="24"/>
        </w:rPr>
        <w:t xml:space="preserve">c codes as c-routines. The compilation </w:t>
      </w:r>
      <w:r w:rsidR="00BB720E">
        <w:rPr>
          <w:rFonts w:cs="Times New Roman"/>
          <w:szCs w:val="24"/>
        </w:rPr>
        <w:t>of</w:t>
      </w:r>
      <w:r w:rsidRPr="00B94E04">
        <w:rPr>
          <w:rFonts w:cs="Times New Roman"/>
          <w:szCs w:val="24"/>
        </w:rPr>
        <w:t xml:space="preserve"> the </w:t>
      </w:r>
      <w:r w:rsidR="00BB720E">
        <w:rPr>
          <w:rFonts w:cs="Times New Roman"/>
          <w:szCs w:val="24"/>
        </w:rPr>
        <w:t>codes</w:t>
      </w:r>
      <w:r w:rsidRPr="00B94E04">
        <w:rPr>
          <w:rFonts w:cs="Times New Roman"/>
          <w:szCs w:val="24"/>
        </w:rPr>
        <w:t xml:space="preserve"> can be done using the first line </w:t>
      </w:r>
      <w:r w:rsidR="00BB720E">
        <w:rPr>
          <w:rFonts w:cs="Times New Roman"/>
          <w:szCs w:val="24"/>
        </w:rPr>
        <w:t>of</w:t>
      </w:r>
      <w:r w:rsidRPr="00B94E04">
        <w:rPr>
          <w:rFonts w:cs="Times New Roman"/>
          <w:szCs w:val="24"/>
        </w:rPr>
        <w:t xml:space="preserve"> each Fortran files. Everything is implemented under Cent-OS</w:t>
      </w:r>
      <w:r w:rsidR="00BB720E">
        <w:rPr>
          <w:rFonts w:cs="Times New Roman"/>
          <w:szCs w:val="24"/>
        </w:rPr>
        <w:t xml:space="preserve"> system</w:t>
      </w:r>
      <w:r w:rsidRPr="00B94E04">
        <w:rPr>
          <w:rFonts w:cs="Times New Roman"/>
          <w:szCs w:val="24"/>
        </w:rPr>
        <w:t xml:space="preserve">. Other Linux distributions or windows </w:t>
      </w:r>
      <w:r w:rsidR="00BB720E">
        <w:rPr>
          <w:rFonts w:cs="Times New Roman"/>
          <w:szCs w:val="24"/>
        </w:rPr>
        <w:t>were</w:t>
      </w:r>
      <w:r w:rsidRPr="00B94E04">
        <w:rPr>
          <w:rFonts w:cs="Times New Roman"/>
          <w:szCs w:val="24"/>
        </w:rPr>
        <w:t xml:space="preserve"> not checked.</w:t>
      </w:r>
      <w:r w:rsidR="00BB720E">
        <w:rPr>
          <w:rFonts w:cs="Times New Roman"/>
          <w:szCs w:val="24"/>
        </w:rPr>
        <w:t xml:space="preserve"> </w:t>
      </w:r>
    </w:p>
    <w:p w14:paraId="7864AD54" w14:textId="24B62B2E" w:rsidR="00B94E04" w:rsidRPr="00B94E04" w:rsidRDefault="00BB720E" w:rsidP="00B94E04">
      <w:pPr>
        <w:rPr>
          <w:rFonts w:cs="Times New Roman"/>
          <w:szCs w:val="24"/>
        </w:rPr>
      </w:pPr>
      <w:r>
        <w:rPr>
          <w:rFonts w:cs="Times New Roman"/>
          <w:szCs w:val="24"/>
        </w:rPr>
        <w:t>It is also possible to use other software platforms for the</w:t>
      </w:r>
      <w:r w:rsidR="00B94E04" w:rsidRPr="00B94E04">
        <w:rPr>
          <w:rFonts w:cs="Times New Roman"/>
          <w:szCs w:val="24"/>
        </w:rPr>
        <w:t xml:space="preserve"> digitizer and transmit cards support</w:t>
      </w:r>
      <w:r>
        <w:rPr>
          <w:rFonts w:cs="Times New Roman"/>
          <w:szCs w:val="24"/>
        </w:rPr>
        <w:t>ing</w:t>
      </w:r>
      <w:r w:rsidR="00B94E04" w:rsidRPr="00B94E04">
        <w:rPr>
          <w:rFonts w:cs="Times New Roman"/>
          <w:szCs w:val="24"/>
        </w:rPr>
        <w:t xml:space="preserve"> various environments such as MATLAB and Python. The function names to control the cards are the same throughout </w:t>
      </w:r>
      <w:r>
        <w:rPr>
          <w:rFonts w:cs="Times New Roman"/>
          <w:szCs w:val="24"/>
        </w:rPr>
        <w:t>different environments</w:t>
      </w:r>
      <w:r w:rsidR="00B94E04" w:rsidRPr="00B94E04">
        <w:rPr>
          <w:rFonts w:cs="Times New Roman"/>
          <w:szCs w:val="24"/>
        </w:rPr>
        <w:t>. Hence, mitigation</w:t>
      </w:r>
      <w:r w:rsidR="00B94E04">
        <w:rPr>
          <w:rFonts w:cs="Times New Roman"/>
          <w:szCs w:val="24"/>
        </w:rPr>
        <w:t xml:space="preserve"> to other </w:t>
      </w:r>
      <w:r>
        <w:rPr>
          <w:rFonts w:cs="Times New Roman"/>
          <w:szCs w:val="24"/>
        </w:rPr>
        <w:t>software platforms</w:t>
      </w:r>
      <w:r w:rsidR="00B94E04" w:rsidRPr="00B94E04">
        <w:rPr>
          <w:rFonts w:cs="Times New Roman"/>
          <w:szCs w:val="24"/>
        </w:rPr>
        <w:t xml:space="preserve"> </w:t>
      </w:r>
      <w:r w:rsidR="00B94E04">
        <w:rPr>
          <w:rFonts w:cs="Times New Roman"/>
          <w:szCs w:val="24"/>
        </w:rPr>
        <w:t>is straightforward</w:t>
      </w:r>
      <w:r>
        <w:rPr>
          <w:rFonts w:cs="Times New Roman"/>
          <w:szCs w:val="24"/>
        </w:rPr>
        <w:t>, but should be checked</w:t>
      </w:r>
      <w:r w:rsidR="00B94E04" w:rsidRPr="00B94E04">
        <w:rPr>
          <w:rFonts w:cs="Times New Roman"/>
          <w:szCs w:val="24"/>
        </w:rPr>
        <w:t>. For more information, please see the documentation and examples from the manufacturer’s website.</w:t>
      </w:r>
      <w:r w:rsidR="00B94E04">
        <w:rPr>
          <w:rFonts w:cs="Times New Roman"/>
          <w:szCs w:val="24"/>
        </w:rPr>
        <w:t xml:space="preserve"> </w:t>
      </w:r>
      <w:r w:rsidR="00B94E04">
        <w:rPr>
          <w:rFonts w:cs="Times New Roman"/>
          <w:szCs w:val="24"/>
        </w:rPr>
        <w:fldChar w:fldCharType="begin"/>
      </w:r>
      <w:r w:rsidR="00B94E04">
        <w:rPr>
          <w:rFonts w:cs="Times New Roman"/>
          <w:szCs w:val="24"/>
        </w:rPr>
        <w:instrText xml:space="preserve"> ADDIN ZOTERO_ITEM CSL_CITATION {"citationID":"avQLCpHs","properties":{"formattedCitation":"[3]","plainCitation":"[3]","noteIndex":0},"citationItems":[{"id":256,"uris":["http://zotero.org/users/6521180/items/2GBNDQW3"],"itemData":{"id":256,"type":"webpage","title":"M4i.6622-x8 | Spectrum","URL":"https://spectrum-instrumentation.com/de/m4i6622-x8","accessed":{"date-parts":[["2021",1,26]]}}}],"schema":"https://github.com/citation-style-language/schema/raw/master/csl-citation.json"} </w:instrText>
      </w:r>
      <w:r w:rsidR="00B94E04">
        <w:rPr>
          <w:rFonts w:cs="Times New Roman"/>
          <w:szCs w:val="24"/>
        </w:rPr>
        <w:fldChar w:fldCharType="separate"/>
      </w:r>
      <w:r w:rsidR="00B94E04" w:rsidRPr="00B94E04">
        <w:rPr>
          <w:rFonts w:cs="Times New Roman"/>
        </w:rPr>
        <w:t>[3]</w:t>
      </w:r>
      <w:r w:rsidR="00B94E04">
        <w:rPr>
          <w:rFonts w:cs="Times New Roman"/>
          <w:szCs w:val="24"/>
        </w:rPr>
        <w:fldChar w:fldCharType="end"/>
      </w:r>
      <w:r w:rsidR="00B94E04" w:rsidRPr="00B94E04">
        <w:rPr>
          <w:rFonts w:cs="Times New Roman"/>
          <w:szCs w:val="24"/>
        </w:rPr>
        <w:t xml:space="preserve"> In addition, please</w:t>
      </w:r>
      <w:r>
        <w:rPr>
          <w:rFonts w:cs="Times New Roman"/>
          <w:szCs w:val="24"/>
        </w:rPr>
        <w:t xml:space="preserve"> follow t</w:t>
      </w:r>
      <w:r w:rsidR="00B94E04" w:rsidRPr="00B94E04">
        <w:rPr>
          <w:rFonts w:cs="Times New Roman"/>
          <w:szCs w:val="24"/>
        </w:rPr>
        <w:t>he manufacturer’s website</w:t>
      </w:r>
      <w:r>
        <w:rPr>
          <w:rFonts w:cs="Times New Roman"/>
          <w:szCs w:val="24"/>
        </w:rPr>
        <w:t xml:space="preserve"> to </w:t>
      </w:r>
      <w:r w:rsidRPr="00B94E04">
        <w:rPr>
          <w:rFonts w:cs="Times New Roman"/>
          <w:szCs w:val="24"/>
        </w:rPr>
        <w:t>install c</w:t>
      </w:r>
      <w:r>
        <w:rPr>
          <w:rFonts w:cs="Times New Roman"/>
          <w:szCs w:val="24"/>
        </w:rPr>
        <w:t>orresponding</w:t>
      </w:r>
      <w:r w:rsidRPr="00B94E04">
        <w:rPr>
          <w:rFonts w:cs="Times New Roman"/>
          <w:szCs w:val="24"/>
        </w:rPr>
        <w:t xml:space="preserve"> libraries</w:t>
      </w:r>
      <w:r w:rsidR="00B94E04" w:rsidRPr="00B94E04">
        <w:rPr>
          <w:rFonts w:cs="Times New Roman"/>
          <w:szCs w:val="24"/>
        </w:rPr>
        <w:t xml:space="preserve"> because they differ by the OS. </w:t>
      </w:r>
    </w:p>
    <w:p w14:paraId="495A5CD6" w14:textId="77777777" w:rsidR="00B94E04" w:rsidRPr="00B94E04" w:rsidRDefault="00B94E04" w:rsidP="0004539D">
      <w:pPr>
        <w:pStyle w:val="Heading1"/>
      </w:pPr>
      <w:r w:rsidRPr="00B94E04">
        <w:t xml:space="preserve">ADC </w:t>
      </w:r>
    </w:p>
    <w:p w14:paraId="2AA8582F" w14:textId="223C08FB" w:rsidR="00B94E04" w:rsidRPr="00B94E04" w:rsidRDefault="00B94E04" w:rsidP="00B94E04">
      <w:pPr>
        <w:rPr>
          <w:rFonts w:cs="Times New Roman"/>
          <w:szCs w:val="24"/>
        </w:rPr>
      </w:pPr>
      <w:r w:rsidRPr="00B94E04">
        <w:rPr>
          <w:rFonts w:cs="Times New Roman"/>
          <w:szCs w:val="24"/>
        </w:rPr>
        <w:t>This file contains the functions for the ADC card setup and receiver operation. The .c file</w:t>
      </w:r>
      <w:r w:rsidR="00BB720E">
        <w:rPr>
          <w:rFonts w:cs="Times New Roman"/>
          <w:szCs w:val="24"/>
        </w:rPr>
        <w:t xml:space="preserve"> (m4iset_extrig_rms.c)</w:t>
      </w:r>
      <w:r w:rsidRPr="00B94E04">
        <w:rPr>
          <w:rFonts w:cs="Times New Roman"/>
          <w:szCs w:val="24"/>
        </w:rPr>
        <w:t xml:space="preserve"> implements the functions for the m4i card. The routine uses 3 arguments:  </w:t>
      </w:r>
    </w:p>
    <w:p w14:paraId="174BBFC5" w14:textId="77777777" w:rsidR="00B94E04" w:rsidRPr="00B94E04" w:rsidRDefault="00B94E04" w:rsidP="00B94E04">
      <w:pPr>
        <w:rPr>
          <w:rFonts w:cs="Times New Roman"/>
          <w:szCs w:val="24"/>
        </w:rPr>
      </w:pPr>
      <w:r w:rsidRPr="00B94E04">
        <w:rPr>
          <w:rFonts w:cs="Times New Roman"/>
          <w:szCs w:val="24"/>
        </w:rPr>
        <w:t>*</w:t>
      </w:r>
      <w:proofErr w:type="spellStart"/>
      <w:r w:rsidRPr="00B94E04">
        <w:rPr>
          <w:rFonts w:cs="Times New Roman"/>
          <w:szCs w:val="24"/>
        </w:rPr>
        <w:t>pvData</w:t>
      </w:r>
      <w:proofErr w:type="spellEnd"/>
      <w:r w:rsidRPr="00B94E04">
        <w:rPr>
          <w:rFonts w:cs="Times New Roman"/>
          <w:szCs w:val="24"/>
        </w:rPr>
        <w:t xml:space="preserve"> ------&gt; 16-bit data pointer for the received data</w:t>
      </w:r>
    </w:p>
    <w:p w14:paraId="5008A0FD" w14:textId="77777777" w:rsidR="00B94E04" w:rsidRPr="00B94E04" w:rsidRDefault="00B94E04" w:rsidP="00B94E04">
      <w:pPr>
        <w:rPr>
          <w:rFonts w:cs="Times New Roman"/>
          <w:szCs w:val="24"/>
        </w:rPr>
      </w:pPr>
      <w:r w:rsidRPr="00B94E04">
        <w:rPr>
          <w:rFonts w:cs="Times New Roman"/>
          <w:szCs w:val="24"/>
        </w:rPr>
        <w:t>*</w:t>
      </w:r>
      <w:proofErr w:type="spellStart"/>
      <w:r w:rsidRPr="00B94E04">
        <w:rPr>
          <w:rFonts w:cs="Times New Roman"/>
          <w:szCs w:val="24"/>
        </w:rPr>
        <w:t>lMemsize</w:t>
      </w:r>
      <w:proofErr w:type="spellEnd"/>
      <w:r w:rsidRPr="00B94E04">
        <w:rPr>
          <w:rFonts w:cs="Times New Roman"/>
          <w:szCs w:val="24"/>
        </w:rPr>
        <w:t xml:space="preserve"> ---&gt; 32-bit memory length for the received data</w:t>
      </w:r>
    </w:p>
    <w:p w14:paraId="7614DB21" w14:textId="38C88E65" w:rsidR="00B94E04" w:rsidRPr="00B94E04" w:rsidRDefault="00B94E04" w:rsidP="00B94E04">
      <w:pPr>
        <w:rPr>
          <w:rFonts w:cs="Times New Roman"/>
          <w:szCs w:val="24"/>
        </w:rPr>
      </w:pPr>
      <w:r w:rsidRPr="00B94E04">
        <w:rPr>
          <w:rFonts w:cs="Times New Roman"/>
          <w:szCs w:val="24"/>
        </w:rPr>
        <w:t>*</w:t>
      </w:r>
      <w:proofErr w:type="spellStart"/>
      <w:proofErr w:type="gramStart"/>
      <w:r w:rsidRPr="00B94E04">
        <w:rPr>
          <w:rFonts w:cs="Times New Roman"/>
          <w:szCs w:val="24"/>
        </w:rPr>
        <w:t>posttr</w:t>
      </w:r>
      <w:proofErr w:type="spellEnd"/>
      <w:proofErr w:type="gramEnd"/>
      <w:r w:rsidRPr="00B94E04">
        <w:rPr>
          <w:rFonts w:cs="Times New Roman"/>
          <w:szCs w:val="24"/>
        </w:rPr>
        <w:t xml:space="preserve"> --------&gt;32-bit post trigger pointer</w:t>
      </w:r>
      <w:r w:rsidR="00BB720E">
        <w:rPr>
          <w:rFonts w:cs="Times New Roman"/>
          <w:szCs w:val="24"/>
        </w:rPr>
        <w:t xml:space="preserve"> to adjust the time window of the ADC</w:t>
      </w:r>
      <w:r w:rsidRPr="00B94E04">
        <w:rPr>
          <w:rFonts w:cs="Times New Roman"/>
          <w:szCs w:val="24"/>
        </w:rPr>
        <w:t>. Please see manufacturer’s documentation for more about post trigger</w:t>
      </w:r>
      <w:r w:rsidR="00BB720E">
        <w:rPr>
          <w:rFonts w:cs="Times New Roman"/>
          <w:szCs w:val="24"/>
        </w:rPr>
        <w:t>.</w:t>
      </w:r>
      <w:r w:rsidRPr="00B94E04">
        <w:rPr>
          <w:rFonts w:cs="Times New Roman"/>
          <w:szCs w:val="24"/>
        </w:rPr>
        <w:t xml:space="preserve"> </w:t>
      </w:r>
    </w:p>
    <w:p w14:paraId="19277D4C" w14:textId="61C7B8F7" w:rsidR="00B94E04" w:rsidRPr="00B94E04" w:rsidRDefault="00B94E04" w:rsidP="00B94E04">
      <w:pPr>
        <w:rPr>
          <w:rFonts w:cs="Times New Roman"/>
          <w:szCs w:val="24"/>
        </w:rPr>
      </w:pPr>
      <w:r w:rsidRPr="00B94E04">
        <w:rPr>
          <w:rFonts w:cs="Times New Roman"/>
          <w:szCs w:val="24"/>
        </w:rPr>
        <w:t>The other two Fortran codes</w:t>
      </w:r>
      <w:r w:rsidR="00BB720E">
        <w:rPr>
          <w:rFonts w:cs="Times New Roman"/>
          <w:szCs w:val="24"/>
        </w:rPr>
        <w:t xml:space="preserve"> (rec_m4i_fifo_</w:t>
      </w:r>
      <w:proofErr w:type="gramStart"/>
      <w:r w:rsidR="00BB720E">
        <w:rPr>
          <w:rFonts w:cs="Times New Roman"/>
          <w:szCs w:val="24"/>
        </w:rPr>
        <w:t>tdfilter.f</w:t>
      </w:r>
      <w:proofErr w:type="gramEnd"/>
      <w:r w:rsidR="00BB720E">
        <w:rPr>
          <w:rFonts w:cs="Times New Roman"/>
          <w:szCs w:val="24"/>
        </w:rPr>
        <w:t xml:space="preserve"> and rec_m4i_tdfilter_rms.f)</w:t>
      </w:r>
      <w:r w:rsidRPr="00B94E04">
        <w:rPr>
          <w:rFonts w:cs="Times New Roman"/>
          <w:szCs w:val="24"/>
        </w:rPr>
        <w:t xml:space="preserve"> implements the c routine. They need to be compiled with a Fortran complier. The first line in these files can be taken as an example </w:t>
      </w:r>
      <w:proofErr w:type="gramStart"/>
      <w:r w:rsidRPr="00B94E04">
        <w:rPr>
          <w:rFonts w:cs="Times New Roman"/>
          <w:szCs w:val="24"/>
        </w:rPr>
        <w:t>i.e.</w:t>
      </w:r>
      <w:proofErr w:type="gramEnd"/>
      <w:r w:rsidRPr="00B94E04">
        <w:rPr>
          <w:rFonts w:cs="Times New Roman"/>
          <w:szCs w:val="24"/>
        </w:rPr>
        <w:t xml:space="preserve"> copy and paste into the </w:t>
      </w:r>
      <w:r w:rsidR="00BB720E">
        <w:rPr>
          <w:rFonts w:cs="Times New Roman"/>
          <w:szCs w:val="24"/>
        </w:rPr>
        <w:t xml:space="preserve">OS </w:t>
      </w:r>
      <w:r w:rsidRPr="00B94E04">
        <w:rPr>
          <w:rFonts w:cs="Times New Roman"/>
          <w:szCs w:val="24"/>
        </w:rPr>
        <w:t xml:space="preserve">terminal </w:t>
      </w:r>
      <w:r w:rsidR="00BB720E">
        <w:rPr>
          <w:rFonts w:cs="Times New Roman"/>
          <w:szCs w:val="24"/>
        </w:rPr>
        <w:t>using</w:t>
      </w:r>
      <w:r w:rsidRPr="00B94E04">
        <w:rPr>
          <w:rFonts w:cs="Times New Roman"/>
          <w:szCs w:val="24"/>
        </w:rPr>
        <w:t xml:space="preserve"> the working folder. </w:t>
      </w:r>
    </w:p>
    <w:p w14:paraId="1AFE8D46" w14:textId="77777777" w:rsidR="00B94E04" w:rsidRPr="00B94E04" w:rsidRDefault="00B94E04" w:rsidP="00B94E04">
      <w:pPr>
        <w:keepNext/>
        <w:keepLines/>
        <w:spacing w:before="120"/>
        <w:outlineLvl w:val="0"/>
        <w:rPr>
          <w:rFonts w:eastAsiaTheme="majorEastAsia" w:cstheme="majorBidi"/>
          <w:b/>
          <w:sz w:val="28"/>
          <w:szCs w:val="32"/>
        </w:rPr>
      </w:pPr>
      <w:r w:rsidRPr="00B94E04">
        <w:rPr>
          <w:rFonts w:eastAsiaTheme="majorEastAsia" w:cstheme="majorBidi"/>
          <w:b/>
          <w:sz w:val="28"/>
          <w:szCs w:val="32"/>
        </w:rPr>
        <w:lastRenderedPageBreak/>
        <w:t>Transmit</w:t>
      </w:r>
    </w:p>
    <w:p w14:paraId="327E86E7" w14:textId="3B431C26" w:rsidR="00B94E04" w:rsidRPr="00B94E04" w:rsidRDefault="00B94E04" w:rsidP="00B94E04">
      <w:r w:rsidRPr="00B94E04">
        <w:t>Transmit folder contains similar architecture as the ADC implementation. The</w:t>
      </w:r>
      <w:r w:rsidR="00BB720E">
        <w:t xml:space="preserve"> </w:t>
      </w:r>
      <w:r w:rsidRPr="00B94E04">
        <w:t>.c file</w:t>
      </w:r>
      <w:r w:rsidR="00BB720E">
        <w:t>s</w:t>
      </w:r>
      <w:r w:rsidRPr="00B94E04">
        <w:t xml:space="preserve"> </w:t>
      </w:r>
      <w:r w:rsidR="00BB720E">
        <w:t>programs</w:t>
      </w:r>
      <w:r w:rsidRPr="00B94E04">
        <w:t xml:space="preserve"> the transmit card</w:t>
      </w:r>
      <w:r w:rsidR="00BB720E">
        <w:t>s</w:t>
      </w:r>
      <w:r w:rsidRPr="00B94E04">
        <w:t xml:space="preserve">. </w:t>
      </w:r>
      <w:r w:rsidR="009C6CA1">
        <w:t>The script</w:t>
      </w:r>
      <w:r w:rsidRPr="00B94E04">
        <w:t xml:space="preserve"> implements the functions for the m4i.6622 transmit functions. The ‘m4iset_8ch.c’ file initiates the card for 8-channel transmit operation using 400 MHz sampling frequency (297MHz output</w:t>
      </w:r>
      <w:r w:rsidR="009C6CA1">
        <w:t>, please see the paper for the reasoning about transmit frequency selection</w:t>
      </w:r>
      <w:r w:rsidRPr="00B94E04">
        <w:t xml:space="preserve"> </w:t>
      </w:r>
      <w:r w:rsidRPr="00B94E04">
        <w:fldChar w:fldCharType="begin"/>
      </w:r>
      <w:r>
        <w:instrText xml:space="preserve"> ADDIN ZOTERO_ITEM CSL_CITATION {"citationID":"hcPtWvFS","properties":{"formattedCitation":"[1]","plainCitation":"[1]","noteIndex":0},"citationItems":[{"id":274,"uris":["http://zotero.org/users/6521180/items/FDJHMUMQ"],"itemData":{"id":274,"type":"article-journal","abstract":"Purpose To implement a modular, flexible, open-source hardware configuration for parallel transmission (pTx) experiments on medical implant safety and to demonstrate real-time mitigation strategies for radio frequency (RF) induced implant heating based on sensor measurements. Methods The hardware comprises a home-built 8-channel pTx system (scalable to 32-channels), wideband power amplifiers and a positioning system with submillimeter precision. The orthogonal projection (OP) method is used to mitigate RF induced tip heating and to maintain sufficient for imaging. Experiments are performed at 297MHz and inside a clinical 3T MRI using 8-channel pTx RF coils, a guidewire substitute inside a phantom with attached thermistor and time-domain E-field probes. Results Repeatability and precision are 3% for E-field measurements including guidewire repositioning, 3% for temperature slopes and an 6% root-mean-square deviation between measurements and simulations. Real-time pTx mitigation with the OP mode reduces the E-fields everywhere within the investigated area with a maximum reduction factor of 26 compared to the circularly polarized mode. Tip heating was measured with 100 μK resolution and 14 Hz sampling frequency and showed substantial reduction for the OP vs CP mode. Conclusion The pTx medical implant safety testbed presents a much-needed flexible and modular hardware configuration for the in-vitro assessment of implant safety, covering all field strengths from 0.5-7 T. Sensor based real-time mitigation strategies utilizing pTx and the OP method allow to substantially reduce RF induced implant heating while maintaining sufficient image quality without the need for a priori knowledge based on simulations or in-vitro testing.","container-title":"Magnetic Resonance in Medicine","DOI":"https://doi.org/10.1002/mrm.28379","ISSN":"1522-2594","issue":"6","language":"en","license":"© 2020 physikalisch-technische bundesanstalt. Magnetic Resonance in Medicine published by Wiley Periodicals LLC on behalf of International Society for Magnetic Resonance in Medicine","note":"_eprint: https://onlinelibrary.wiley.com/doi/pdf/10.1002/mrm.28379","page":"3468-3484","source":"Wiley Online Library","title":"Parallel transmission medical implant safety testbed: Real-time mitigation of RF induced tip heating using time-domain E-field sensors","title-short":"Parallel transmission medical implant safety testbed","volume":"84","author":[{"family":"Winter","given":"Lukas"},{"family":"Silemek","given":"Berk"},{"family":"Petzold","given":"Johannes"},{"family":"Pfeiffer","given":"Harald"},{"family":"Hoffmann","given":"Werner"},{"family":"Seifert","given":"Frank"},{"family":"Ittermann","given":"Bernd"}],"issued":{"date-parts":[["2020"]]}}}],"schema":"https://github.com/citation-style-language/schema/raw/master/csl-citation.json"} </w:instrText>
      </w:r>
      <w:r w:rsidRPr="00B94E04">
        <w:fldChar w:fldCharType="separate"/>
      </w:r>
      <w:r w:rsidRPr="00B94E04">
        <w:rPr>
          <w:rFonts w:cs="Times New Roman"/>
        </w:rPr>
        <w:t>[1]</w:t>
      </w:r>
      <w:r w:rsidRPr="00B94E04">
        <w:fldChar w:fldCharType="end"/>
      </w:r>
      <w:r w:rsidR="009C6CA1">
        <w:t>)</w:t>
      </w:r>
      <w:r w:rsidRPr="00B94E04">
        <w:t>. For 123 MHz (3T). The sampling frequency can be changed to 625MHz. The main function is named ‘m4iset’ takes three arguments as follows:</w:t>
      </w:r>
    </w:p>
    <w:p w14:paraId="3B0A28E8" w14:textId="77777777" w:rsidR="00B94E04" w:rsidRPr="00B94E04" w:rsidRDefault="00B94E04" w:rsidP="00B94E04">
      <w:pPr>
        <w:rPr>
          <w:rFonts w:cs="Times New Roman"/>
          <w:szCs w:val="24"/>
        </w:rPr>
      </w:pPr>
      <w:r w:rsidRPr="00B94E04">
        <w:rPr>
          <w:rFonts w:cs="Times New Roman"/>
          <w:szCs w:val="24"/>
        </w:rPr>
        <w:t>*</w:t>
      </w:r>
      <w:proofErr w:type="spellStart"/>
      <w:r w:rsidRPr="00B94E04">
        <w:rPr>
          <w:rFonts w:cs="Times New Roman"/>
          <w:szCs w:val="24"/>
        </w:rPr>
        <w:t>pvData</w:t>
      </w:r>
      <w:proofErr w:type="spellEnd"/>
      <w:r w:rsidRPr="00B94E04">
        <w:rPr>
          <w:rFonts w:cs="Times New Roman"/>
          <w:szCs w:val="24"/>
        </w:rPr>
        <w:t xml:space="preserve"> -----------&gt; 16-bit data pointer for the first transmit card (each card has 4 transmitter)</w:t>
      </w:r>
    </w:p>
    <w:p w14:paraId="0FD00FB8" w14:textId="77777777" w:rsidR="00B94E04" w:rsidRPr="00B94E04" w:rsidRDefault="00B94E04" w:rsidP="00B94E04">
      <w:pPr>
        <w:rPr>
          <w:rFonts w:cs="Times New Roman"/>
          <w:szCs w:val="24"/>
        </w:rPr>
      </w:pPr>
      <w:r w:rsidRPr="00B94E04">
        <w:rPr>
          <w:rFonts w:cs="Times New Roman"/>
          <w:szCs w:val="24"/>
        </w:rPr>
        <w:t>*pvData1 ----------&gt; 16-bit data pointer for the second transmit card</w:t>
      </w:r>
    </w:p>
    <w:p w14:paraId="3BF7CB9A" w14:textId="77777777" w:rsidR="00B94E04" w:rsidRPr="00B94E04" w:rsidRDefault="00B94E04" w:rsidP="00B94E04">
      <w:pPr>
        <w:rPr>
          <w:rFonts w:cs="Times New Roman"/>
          <w:szCs w:val="24"/>
        </w:rPr>
      </w:pPr>
      <w:r w:rsidRPr="00B94E04">
        <w:rPr>
          <w:rFonts w:cs="Times New Roman"/>
          <w:szCs w:val="24"/>
        </w:rPr>
        <w:t>*</w:t>
      </w:r>
      <w:r w:rsidRPr="00B94E04">
        <w:t xml:space="preserve"> </w:t>
      </w:r>
      <w:proofErr w:type="spellStart"/>
      <w:r w:rsidRPr="00B94E04">
        <w:rPr>
          <w:rFonts w:cs="Times New Roman"/>
          <w:szCs w:val="24"/>
        </w:rPr>
        <w:t>lMemsize</w:t>
      </w:r>
      <w:proofErr w:type="spellEnd"/>
      <w:r w:rsidRPr="00B94E04">
        <w:rPr>
          <w:rFonts w:cs="Times New Roman"/>
          <w:szCs w:val="24"/>
        </w:rPr>
        <w:t xml:space="preserve"> --------&gt;32-bit memory length for the transmit data</w:t>
      </w:r>
    </w:p>
    <w:p w14:paraId="2C4AB0E8" w14:textId="189BB7CC" w:rsidR="00B94E04" w:rsidRPr="00B94E04" w:rsidRDefault="00B94E04" w:rsidP="00B94E04">
      <w:pPr>
        <w:rPr>
          <w:rFonts w:cs="Times New Roman"/>
          <w:szCs w:val="24"/>
        </w:rPr>
      </w:pPr>
      <w:r w:rsidRPr="00B94E04">
        <w:rPr>
          <w:rFonts w:cs="Times New Roman"/>
          <w:szCs w:val="24"/>
        </w:rPr>
        <w:t>The Fortran code</w:t>
      </w:r>
      <w:r w:rsidR="009C6CA1">
        <w:rPr>
          <w:rFonts w:cs="Times New Roman"/>
          <w:szCs w:val="24"/>
        </w:rPr>
        <w:t>s</w:t>
      </w:r>
      <w:r w:rsidRPr="00B94E04">
        <w:rPr>
          <w:rFonts w:cs="Times New Roman"/>
          <w:szCs w:val="24"/>
        </w:rPr>
        <w:t xml:space="preserve"> implements the .c code and generates the transmit data. In this case the transmit pulse is a 297 MHz sinusoidal signal with a 100 % duty cycle. The Fortran implementation takes two arguments its operation. </w:t>
      </w:r>
    </w:p>
    <w:p w14:paraId="48718594" w14:textId="77777777" w:rsidR="00B94E04" w:rsidRPr="00B94E04" w:rsidRDefault="00B94E04" w:rsidP="00B94E04">
      <w:pPr>
        <w:rPr>
          <w:rFonts w:cs="Times New Roman"/>
          <w:szCs w:val="24"/>
        </w:rPr>
      </w:pPr>
      <w:r w:rsidRPr="00B94E04">
        <w:rPr>
          <w:rFonts w:cs="Times New Roman"/>
          <w:szCs w:val="24"/>
        </w:rPr>
        <w:t xml:space="preserve">mode-----------&gt; This determines the mode of operation. This can be either 0 or 1 as integer. The mode 0 prepares and transmits a composite pulse. The composite pulse is composed of 1 millisecond long signals. The 1 millisecond signals are subsequently transmitted for each channel. The second mode transmits a parallel transmit pulse that is generated based on a mode. The total power is normalized. The length of the pulse is approximately 1 </w:t>
      </w:r>
      <w:proofErr w:type="spellStart"/>
      <w:r w:rsidRPr="00B94E04">
        <w:rPr>
          <w:rFonts w:cs="Times New Roman"/>
          <w:szCs w:val="24"/>
        </w:rPr>
        <w:t>ms.</w:t>
      </w:r>
      <w:proofErr w:type="spellEnd"/>
      <w:r w:rsidRPr="00B94E04">
        <w:rPr>
          <w:rFonts w:cs="Times New Roman"/>
          <w:szCs w:val="24"/>
        </w:rPr>
        <w:t xml:space="preserve"> </w:t>
      </w:r>
    </w:p>
    <w:p w14:paraId="461E5BAD" w14:textId="77777777" w:rsidR="00B94E04" w:rsidRPr="00B94E04" w:rsidRDefault="00B94E04" w:rsidP="00B94E04">
      <w:pPr>
        <w:rPr>
          <w:rFonts w:cs="Times New Roman"/>
          <w:szCs w:val="24"/>
        </w:rPr>
      </w:pPr>
      <w:proofErr w:type="spellStart"/>
      <w:r w:rsidRPr="00B94E04">
        <w:rPr>
          <w:rFonts w:cs="Times New Roman"/>
          <w:szCs w:val="24"/>
        </w:rPr>
        <w:t>att</w:t>
      </w:r>
      <w:proofErr w:type="spellEnd"/>
      <w:r w:rsidRPr="00B94E04">
        <w:rPr>
          <w:rFonts w:cs="Times New Roman"/>
          <w:szCs w:val="24"/>
        </w:rPr>
        <w:t>---------------&gt;This parameter adjusts the attenuation level for the output. It can take floating values between [0,1].</w:t>
      </w:r>
    </w:p>
    <w:p w14:paraId="15AFDEAE" w14:textId="783EDEE5" w:rsidR="00B94E04" w:rsidRPr="00B94E04" w:rsidRDefault="00B94E04" w:rsidP="0004539D">
      <w:pPr>
        <w:pStyle w:val="Heading1"/>
      </w:pPr>
      <w:r w:rsidRPr="00B94E04">
        <w:t>Keithley</w:t>
      </w:r>
      <w:r>
        <w:t xml:space="preserve"> for thermistor measurements</w:t>
      </w:r>
    </w:p>
    <w:p w14:paraId="16FE8318" w14:textId="77777777" w:rsidR="00B94E04" w:rsidRPr="00B94E04" w:rsidRDefault="00B94E04" w:rsidP="00B94E04">
      <w:r w:rsidRPr="00B94E04">
        <w:t>This folder contains two Python scripts. The script Keithley_Interface_25Hz.py reads resistance value from Keithley2000 multimeter and save it to a text file with system timestamps. The calculated temperature value is saved as well. Note that this temperature calculation is thermistor specific. Please revisit thermistor parameters for a different product.</w:t>
      </w:r>
    </w:p>
    <w:p w14:paraId="3CF7E6F1" w14:textId="77777777" w:rsidR="00B94E04" w:rsidRPr="00B94E04" w:rsidRDefault="00B94E04" w:rsidP="00B94E04">
      <w:r w:rsidRPr="00B94E04">
        <w:t xml:space="preserve">You can run the script via a terminal or with ide. The measurement parameters of the multimeter were adjusted manually. Therefore, the device must be taken to the resistance measurement </w:t>
      </w:r>
      <w:r w:rsidRPr="00B94E04">
        <w:lastRenderedPageBreak/>
        <w:t>manually. The filter and averaging in the device were also set to off to enable fast operations. The LCD is turned off from the script. You can enable it later.</w:t>
      </w:r>
    </w:p>
    <w:p w14:paraId="0D63805F" w14:textId="77777777" w:rsidR="00B94E04" w:rsidRPr="00B94E04" w:rsidRDefault="00B94E04" w:rsidP="00B94E04">
      <w:r w:rsidRPr="00B94E04">
        <w:t xml:space="preserve">The serial connection is adjusted to 19200 </w:t>
      </w:r>
      <w:proofErr w:type="spellStart"/>
      <w:r w:rsidRPr="00B94E04">
        <w:t>baudrate</w:t>
      </w:r>
      <w:proofErr w:type="spellEnd"/>
      <w:r w:rsidRPr="00B94E04">
        <w:t xml:space="preserve">. The multimeter should also be adjusted to the same </w:t>
      </w:r>
      <w:proofErr w:type="spellStart"/>
      <w:r w:rsidRPr="00B94E04">
        <w:t>baudrate</w:t>
      </w:r>
      <w:proofErr w:type="spellEnd"/>
      <w:r w:rsidRPr="00B94E04">
        <w:t>. In addition, the serial connection port is not automatically adjusted. One should determine the USB port manually and change it in script.</w:t>
      </w:r>
    </w:p>
    <w:p w14:paraId="3D4087AA" w14:textId="77777777" w:rsidR="00B94E04" w:rsidRPr="00B94E04" w:rsidRDefault="00B94E04" w:rsidP="00B94E04">
      <w:r w:rsidRPr="00B94E04">
        <w:t xml:space="preserve">The timing settings are about the limits of the Keithley2000 in this NPLC settings. The device may give errors, beeps, and sends some incorrect data. Not all of them are handled. You can decrease the reading rate by changing the ‘rate’ parameter. About 13-15Hz is usually ok, when LCD is open and NPLC is in default mode. </w:t>
      </w:r>
    </w:p>
    <w:p w14:paraId="6FA165B6" w14:textId="127AE921" w:rsidR="00B94E04" w:rsidRPr="00B94E04" w:rsidRDefault="00B94E04" w:rsidP="00B94E04">
      <w:r w:rsidRPr="00B94E04">
        <w:t xml:space="preserve">The other script plots the data for every 3 seconds. The matplotlib backend is adjusted to </w:t>
      </w:r>
      <w:proofErr w:type="spellStart"/>
      <w:r w:rsidRPr="00B94E04">
        <w:t>Tkagg</w:t>
      </w:r>
      <w:proofErr w:type="spellEnd"/>
      <w:r w:rsidRPr="00B94E04">
        <w:t xml:space="preserve"> for Linux compatibility. It should also work in Windows. Other backends like Qt can be realized</w:t>
      </w:r>
      <w:r w:rsidR="009C6CA1">
        <w:t xml:space="preserve"> as well</w:t>
      </w:r>
      <w:r w:rsidRPr="00B94E04">
        <w:t>.</w:t>
      </w:r>
    </w:p>
    <w:p w14:paraId="1DC7F8F8" w14:textId="7C249D31" w:rsidR="00B94E04" w:rsidRPr="00B94E04" w:rsidRDefault="00B94E04" w:rsidP="0004539D">
      <w:pPr>
        <w:pStyle w:val="Heading1"/>
      </w:pPr>
      <w:r w:rsidRPr="00B94E04">
        <w:t>C</w:t>
      </w:r>
      <w:r w:rsidR="0004539D">
        <w:t xml:space="preserve">OSI </w:t>
      </w:r>
      <w:r w:rsidRPr="00B94E04">
        <w:t>Measure</w:t>
      </w:r>
      <w:r w:rsidR="0004539D">
        <w:t xml:space="preserve"> modifications</w:t>
      </w:r>
    </w:p>
    <w:p w14:paraId="1BA713B1" w14:textId="3FDFCB8F" w:rsidR="00B94E04" w:rsidRPr="00B94E04" w:rsidRDefault="00B94E04" w:rsidP="00B94E04">
      <w:r w:rsidRPr="00B94E04">
        <w:t xml:space="preserve">This folder has two python scripts for the automated mapping. One script has some wraparound of the previous implementation from Han et al. </w:t>
      </w:r>
      <w:r w:rsidRPr="00B94E04">
        <w:fldChar w:fldCharType="begin"/>
      </w:r>
      <w:r>
        <w:instrText xml:space="preserve"> ADDIN ZOTERO_ITEM CSL_CITATION {"citationID":"zyCKuLFx","properties":{"formattedCitation":"[4]","plainCitation":"[4]","noteIndex":0},"citationItems":[{"id":171,"uris":["http://zotero.org/users/6521180/items/JF23CITM"],"itemData":{"id":171,"type":"article-journal","abstract":"Magnetic resonance imaging (MRI) is the mainstay of diagnostic imaging, a versatile instrument for clinical science and the subject of intense research interest. Advancing clinical science, research and technology of MRI requires high fidelity measurements in quantity, location and time of the given physical property. To meet this goal a broad spectrum of commercial measurement systems has been made available. These instruments frequently share in common that they are costly and typically employ closed proprietary hardware and software. This shortcoming makes any adjustment for a specified application difficult if not prohibitive. Recognizing this limitation this work presents COSI Measure, an automated open source measurement system that provides submillimetre resolution, robust configuration and a large working volume to support a versatile range of applications. The submillimetre fidelity and reproducibility/backlash performance were evaluated experimentally. Magnetic field mapping of a single ring Halbach magnet, a 3.0 T and a 7.0 T MR scanner as well as temperature mapping of a radio frequency coil were successfully conducted. Due to its open source nature and versatile construction, the system can be easily modified for other applications. In a resource limited research setting, COSI Measure makes efficient use of laboratory space, financial resources and collaborative efforts.","container-title":"Scientific Reports","DOI":"10.1038/s41598-017-13824-z","ISSN":"2045-2322","issue":"1","note":"publisher: Nature Publishing Group","page":"13452","title":"Open Source 3D Multipurpose Measurement System with Submillimetre Fidelity and First Application in Magnetic Resonance","volume":"7","author":[{"family":"Han","given":"Haopeng"},{"family":"Moritz","given":"Raphael"},{"family":"Oberacker","given":"Eva"},{"family":"Waiczies","given":"Helmar"},{"family":"Niendorf","given":"Thoralf"},{"family":"Winter","given":"Lukas"}],"issued":{"date-parts":[["2017",12,18]]}}}],"schema":"https://github.com/citation-style-language/schema/raw/master/csl-citation.json"} </w:instrText>
      </w:r>
      <w:r w:rsidRPr="00B94E04">
        <w:fldChar w:fldCharType="separate"/>
      </w:r>
      <w:r w:rsidRPr="00B94E04">
        <w:rPr>
          <w:rFonts w:cs="Times New Roman"/>
        </w:rPr>
        <w:t>[4]</w:t>
      </w:r>
      <w:r w:rsidRPr="00B94E04">
        <w:fldChar w:fldCharType="end"/>
      </w:r>
      <w:r w:rsidRPr="00B94E04">
        <w:t xml:space="preserve"> The other one works under the server computer that prepares and sends the coordinates. An ethernet cable is needed between host (robot computer) and server (m4i computer). </w:t>
      </w:r>
    </w:p>
    <w:p w14:paraId="73AB3FB8" w14:textId="75B90C18" w:rsidR="00B94E04" w:rsidRPr="00B94E04" w:rsidRDefault="00B94E04" w:rsidP="00B94E04">
      <w:r w:rsidRPr="00B94E04">
        <w:t>The cosi_gui_testbed.py script is an improved version</w:t>
      </w:r>
      <w:r w:rsidR="009C6CA1">
        <w:t xml:space="preserve"> </w:t>
      </w:r>
      <w:r w:rsidRPr="00B94E04">
        <w:rPr>
          <w:rFonts w:cs="Times New Roman"/>
        </w:rPr>
        <w:t>[4]</w:t>
      </w:r>
      <w:r w:rsidRPr="00B94E04">
        <w:t xml:space="preserve"> but not significantly different. There is an individual homing option for each axis and each direction. If wanted, the buttons (x+, x</w:t>
      </w:r>
      <w:proofErr w:type="gramStart"/>
      <w:r w:rsidRPr="00B94E04">
        <w:t>- ,y</w:t>
      </w:r>
      <w:proofErr w:type="gramEnd"/>
      <w:r w:rsidRPr="00B94E04">
        <w:t>+ ,y- ,z+ ,z-) can be used individually. Compared to previous implementation, the probe measurement is disabled. That is: when robot goes to a coordinate, it does not perform a measurement. The measurement part is mitigated to server part</w:t>
      </w:r>
      <w:r w:rsidR="009C6CA1">
        <w:t xml:space="preserve"> that is implemented in another python script (server_GUI.py)</w:t>
      </w:r>
      <w:r w:rsidRPr="00B94E04">
        <w:t xml:space="preserve">. </w:t>
      </w:r>
    </w:p>
    <w:p w14:paraId="0BB86E8F" w14:textId="0440DCE6" w:rsidR="00B94E04" w:rsidRPr="00B94E04" w:rsidRDefault="00B94E04" w:rsidP="00B94E04">
      <w:r w:rsidRPr="00B94E04">
        <w:t xml:space="preserve">The ethernet connection parameters are given in the script. A TCP/IP protocol is used for the ethernet communication. The robot computer’s ethernet settings </w:t>
      </w:r>
      <w:r w:rsidR="009C6CA1">
        <w:t>can</w:t>
      </w:r>
      <w:r w:rsidRPr="00B94E04">
        <w:t xml:space="preserve"> be configured before the connection. For security, a button is placed into </w:t>
      </w:r>
      <w:proofErr w:type="spellStart"/>
      <w:r w:rsidRPr="00B94E04">
        <w:t>Cosi_GUI</w:t>
      </w:r>
      <w:proofErr w:type="spellEnd"/>
      <w:r w:rsidRPr="00B94E04">
        <w:t xml:space="preserve"> application and labelled as ‘Connect external PC’. When it is clicked, </w:t>
      </w:r>
      <w:proofErr w:type="spellStart"/>
      <w:r w:rsidRPr="00B94E04">
        <w:t>Cosi_GUI</w:t>
      </w:r>
      <w:proofErr w:type="spellEnd"/>
      <w:r w:rsidRPr="00B94E04">
        <w:t xml:space="preserve"> is deactivated and </w:t>
      </w:r>
      <w:proofErr w:type="gramStart"/>
      <w:r w:rsidR="009C6CA1">
        <w:t>a</w:t>
      </w:r>
      <w:r w:rsidRPr="00B94E04">
        <w:t>waits</w:t>
      </w:r>
      <w:proofErr w:type="gramEnd"/>
      <w:r w:rsidRPr="00B94E04">
        <w:t xml:space="preserve"> for the incoming connection and data. After the connection is established, the robot waits for custom commands for the operation. Three keywords are “MOV”, “OK” and “CLOSECONN”. </w:t>
      </w:r>
    </w:p>
    <w:p w14:paraId="3D76090A" w14:textId="475CE14B" w:rsidR="00B94E04" w:rsidRPr="00B94E04" w:rsidRDefault="00B94E04" w:rsidP="00B94E04">
      <w:r w:rsidRPr="00B94E04">
        <w:lastRenderedPageBreak/>
        <w:t xml:space="preserve">The MOV command is for the movement to absolute coordinate. The command structure can be in these two forms: </w:t>
      </w:r>
      <w:proofErr w:type="spellStart"/>
      <w:r w:rsidRPr="00B94E04">
        <w:t>MOVXXXxxYYYyyZZZzz</w:t>
      </w:r>
      <w:proofErr w:type="spellEnd"/>
      <w:r w:rsidRPr="00B94E04">
        <w:t xml:space="preserve"> or MOVXXXYYYZZZ. The first one is for submillimeter precision is 2, first 3 digits are the coordinates in mm for </w:t>
      </w:r>
      <w:proofErr w:type="spellStart"/>
      <w:r w:rsidRPr="00B94E04">
        <w:t>xyz</w:t>
      </w:r>
      <w:proofErr w:type="spellEnd"/>
      <w:r w:rsidRPr="00B94E04">
        <w:t xml:space="preserve">. The second one is in millimeter. Please pad with zeros. </w:t>
      </w:r>
      <w:proofErr w:type="gramStart"/>
      <w:r w:rsidRPr="00B94E04">
        <w:t>i.e.</w:t>
      </w:r>
      <w:proofErr w:type="gramEnd"/>
      <w:r w:rsidRPr="00B94E04">
        <w:t xml:space="preserve"> 58.23 is 05823 or 058 for the host</w:t>
      </w:r>
      <w:r w:rsidR="009C6CA1">
        <w:t xml:space="preserve"> part</w:t>
      </w:r>
      <w:r w:rsidRPr="00B94E04">
        <w:t xml:space="preserve">. When the robot finishes its </w:t>
      </w:r>
      <w:r w:rsidR="009C6CA1">
        <w:t>operation (</w:t>
      </w:r>
      <w:proofErr w:type="gramStart"/>
      <w:r w:rsidR="009C6CA1">
        <w:t>i.e.</w:t>
      </w:r>
      <w:proofErr w:type="gramEnd"/>
      <w:r w:rsidR="009C6CA1">
        <w:t xml:space="preserve"> moving to desired coordinate)</w:t>
      </w:r>
      <w:r w:rsidRPr="00B94E04">
        <w:t xml:space="preserve">, it acknowledges </w:t>
      </w:r>
      <w:r w:rsidR="009C6CA1">
        <w:t xml:space="preserve">the movement </w:t>
      </w:r>
      <w:r w:rsidRPr="00B94E04">
        <w:t xml:space="preserve">and sends back a “MOVOK” command to a host. </w:t>
      </w:r>
    </w:p>
    <w:p w14:paraId="74459B19" w14:textId="41DD655F" w:rsidR="00B94E04" w:rsidRPr="00B94E04" w:rsidRDefault="00B94E04" w:rsidP="00B94E04">
      <w:r w:rsidRPr="00B94E04">
        <w:t xml:space="preserve">“CLOSECONN” terminates the connection. This activates </w:t>
      </w:r>
      <w:proofErr w:type="spellStart"/>
      <w:r w:rsidRPr="00B94E04">
        <w:t>Cosi_GUI</w:t>
      </w:r>
      <w:proofErr w:type="spellEnd"/>
      <w:r w:rsidRPr="00B94E04">
        <w:t xml:space="preserve"> application again. If the connection is terminated unexpectedly, it can be killed using another terminal. Otherwise, the application must be restarted. </w:t>
      </w:r>
      <w:r w:rsidR="009C6CA1">
        <w:t xml:space="preserve">(Please see the screenshots for how to kill an open TCP/IP process without restarting the whole </w:t>
      </w:r>
      <w:proofErr w:type="spellStart"/>
      <w:r w:rsidR="009C6CA1">
        <w:t>Cosi_GUI</w:t>
      </w:r>
      <w:proofErr w:type="spellEnd"/>
      <w:r w:rsidR="009C6CA1">
        <w:t xml:space="preserve"> application)</w:t>
      </w:r>
    </w:p>
    <w:p w14:paraId="2D5BFF73" w14:textId="77777777" w:rsidR="00B94E04" w:rsidRPr="00B94E04" w:rsidRDefault="00B94E04" w:rsidP="00B94E04">
      <w:r w:rsidRPr="00B94E04">
        <w:t xml:space="preserve">“OK” command can be sent for a connection check. The robot will respond this command with an “ok” message. </w:t>
      </w:r>
    </w:p>
    <w:p w14:paraId="3D63B1E0" w14:textId="641E2EBB" w:rsidR="00B94E04" w:rsidRPr="00B94E04" w:rsidRDefault="00B94E04" w:rsidP="00B94E04">
      <w:proofErr w:type="spellStart"/>
      <w:r w:rsidRPr="00B94E04">
        <w:t>Server_GUI</w:t>
      </w:r>
      <w:proofErr w:type="spellEnd"/>
      <w:r w:rsidRPr="00B94E04">
        <w:t xml:space="preserve"> is the part implements the mapping. </w:t>
      </w:r>
      <w:r w:rsidR="009C6CA1">
        <w:t>Currently</w:t>
      </w:r>
      <w:r w:rsidRPr="00B94E04">
        <w:t xml:space="preserve"> cartesian mapping</w:t>
      </w:r>
      <w:r w:rsidR="009C6CA1">
        <w:t xml:space="preserve"> is supported by the GUI,</w:t>
      </w:r>
      <w:r w:rsidRPr="00B94E04">
        <w:t xml:space="preserve"> which follows the path like a snake game. For each position, it transmits a composite pulse and calculates a worst-case vector </w:t>
      </w:r>
      <w:r w:rsidRPr="00B94E04">
        <w:fldChar w:fldCharType="begin"/>
      </w:r>
      <w:r>
        <w:instrText xml:space="preserve"> ADDIN ZOTERO_ITEM CSL_CITATION {"citationID":"4hE1dscc","properties":{"formattedCitation":"[1]","plainCitation":"[1]","noteIndex":0},"citationItems":[{"id":274,"uris":["http://zotero.org/users/6521180/items/FDJHMUMQ"],"itemData":{"id":274,"type":"article-journal","abstract":"Purpose To implement a modular, flexible, open-source hardware configuration for parallel transmission (pTx) experiments on medical implant safety and to demonstrate real-time mitigation strategies for radio frequency (RF) induced implant heating based on sensor measurements. Methods The hardware comprises a home-built 8-channel pTx system (scalable to 32-channels), wideband power amplifiers and a positioning system with submillimeter precision. The orthogonal projection (OP) method is used to mitigate RF induced tip heating and to maintain sufficient for imaging. Experiments are performed at 297MHz and inside a clinical 3T MRI using 8-channel pTx RF coils, a guidewire substitute inside a phantom with attached thermistor and time-domain E-field probes. Results Repeatability and precision are 3% for E-field measurements including guidewire repositioning, 3% for temperature slopes and an 6% root-mean-square deviation between measurements and simulations. Real-time pTx mitigation with the OP mode reduces the E-fields everywhere within the investigated area with a maximum reduction factor of 26 compared to the circularly polarized mode. Tip heating was measured with 100 μK resolution and 14 Hz sampling frequency and showed substantial reduction for the OP vs CP mode. Conclusion The pTx medical implant safety testbed presents a much-needed flexible and modular hardware configuration for the in-vitro assessment of implant safety, covering all field strengths from 0.5-7 T. Sensor based real-time mitigation strategies utilizing pTx and the OP method allow to substantially reduce RF induced implant heating while maintaining sufficient image quality without the need for a priori knowledge based on simulations or in-vitro testing.","container-title":"Magnetic Resonance in Medicine","DOI":"https://doi.org/10.1002/mrm.28379","ISSN":"1522-2594","issue":"6","language":"en","license":"© 2020 physikalisch-technische bundesanstalt. Magnetic Resonance in Medicine published by Wiley Periodicals LLC on behalf of International Society for Magnetic Resonance in Medicine","note":"_eprint: https://onlinelibrary.wiley.com/doi/pdf/10.1002/mrm.28379","page":"3468-3484","source":"Wiley Online Library","title":"Parallel transmission medical implant safety testbed: Real-time mitigation of RF induced tip heating using time-domain E-field sensors","title-short":"Parallel transmission medical implant safety testbed","volume":"84","author":[{"family":"Winter","given":"Lukas"},{"family":"Silemek","given":"Berk"},{"family":"Petzold","given":"Johannes"},{"family":"Pfeiffer","given":"Harald"},{"family":"Hoffmann","given":"Werner"},{"family":"Seifert","given":"Frank"},{"family":"Ittermann","given":"Bernd"}],"issued":{"date-parts":[["2020"]]}}}],"schema":"https://github.com/citation-style-language/schema/raw/master/csl-citation.json"} </w:instrText>
      </w:r>
      <w:r w:rsidRPr="00B94E04">
        <w:fldChar w:fldCharType="separate"/>
      </w:r>
      <w:r w:rsidRPr="00B94E04">
        <w:rPr>
          <w:rFonts w:cs="Times New Roman"/>
        </w:rPr>
        <w:t>[1]</w:t>
      </w:r>
      <w:r w:rsidRPr="00B94E04">
        <w:fldChar w:fldCharType="end"/>
      </w:r>
      <w:r w:rsidRPr="00B94E04">
        <w:t>. Next, a circularly polarized, orthogonal projection and worst case transmit pulses are sent and the corresponding files are saved into a Measurements1 folder. For each position the files are saved into a folder according to the measurement number. The means of each measurement are also displayed in the GUI.</w:t>
      </w:r>
      <w:r w:rsidR="009C6CA1">
        <w:t xml:space="preserve"> Currently, creating different measurement folders was not implemented. Therefore, please check if there is an </w:t>
      </w:r>
      <w:r w:rsidR="009C6CA1" w:rsidRPr="009C6CA1">
        <w:rPr>
          <w:color w:val="FF0000"/>
        </w:rPr>
        <w:t>empty</w:t>
      </w:r>
      <w:r w:rsidR="009C6CA1">
        <w:t xml:space="preserve"> “Measurements1” folder in the directory.</w:t>
      </w:r>
    </w:p>
    <w:p w14:paraId="34ABA2B6" w14:textId="462B3122" w:rsidR="00B94E04" w:rsidRPr="00B94E04" w:rsidRDefault="00B94E04" w:rsidP="00B94E04">
      <w:r w:rsidRPr="00B94E04">
        <w:t xml:space="preserve">An arbitrary path file can also be used with the GUI. For this, a path file using the same structure from Han et al. </w:t>
      </w:r>
      <w:r w:rsidRPr="00B94E04">
        <w:fldChar w:fldCharType="begin"/>
      </w:r>
      <w:r>
        <w:instrText xml:space="preserve"> ADDIN ZOTERO_ITEM CSL_CITATION {"citationID":"7ONX5OCN","properties":{"formattedCitation":"[4]","plainCitation":"[4]","noteIndex":0},"citationItems":[{"id":171,"uris":["http://zotero.org/users/6521180/items/JF23CITM"],"itemData":{"id":171,"type":"article-journal","abstract":"Magnetic resonance imaging (MRI) is the mainstay of diagnostic imaging, a versatile instrument for clinical science and the subject of intense research interest. Advancing clinical science, research and technology of MRI requires high fidelity measurements in quantity, location and time of the given physical property. To meet this goal a broad spectrum of commercial measurement systems has been made available. These instruments frequently share in common that they are costly and typically employ closed proprietary hardware and software. This shortcoming makes any adjustment for a specified application difficult if not prohibitive. Recognizing this limitation this work presents COSI Measure, an automated open source measurement system that provides submillimetre resolution, robust configuration and a large working volume to support a versatile range of applications. The submillimetre fidelity and reproducibility/backlash performance were evaluated experimentally. Magnetic field mapping of a single ring Halbach magnet, a 3.0 T and a 7.0 T MR scanner as well as temperature mapping of a radio frequency coil were successfully conducted. Due to its open source nature and versatile construction, the system can be easily modified for other applications. In a resource limited research setting, COSI Measure makes efficient use of laboratory space, financial resources and collaborative efforts.","container-title":"Scientific Reports","DOI":"10.1038/s41598-017-13824-z","ISSN":"2045-2322","issue":"1","note":"publisher: Nature Publishing Group","page":"13452","title":"Open Source 3D Multipurpose Measurement System with Submillimetre Fidelity and First Application in Magnetic Resonance","volume":"7","author":[{"family":"Han","given":"Haopeng"},{"family":"Moritz","given":"Raphael"},{"family":"Oberacker","given":"Eva"},{"family":"Waiczies","given":"Helmar"},{"family":"Niendorf","given":"Thoralf"},{"family":"Winter","given":"Lukas"}],"issued":{"date-parts":[["2017",12,18]]}}}],"schema":"https://github.com/citation-style-language/schema/raw/master/csl-citation.json"} </w:instrText>
      </w:r>
      <w:r w:rsidRPr="00B94E04">
        <w:fldChar w:fldCharType="separate"/>
      </w:r>
      <w:r w:rsidRPr="00B94E04">
        <w:rPr>
          <w:rFonts w:cs="Times New Roman"/>
        </w:rPr>
        <w:t>[4]</w:t>
      </w:r>
      <w:r w:rsidRPr="00B94E04">
        <w:fldChar w:fldCharType="end"/>
      </w:r>
      <w:r w:rsidRPr="00B94E04">
        <w:t xml:space="preserve"> should be prepared </w:t>
      </w:r>
      <w:r w:rsidR="009C6CA1">
        <w:t xml:space="preserve">and </w:t>
      </w:r>
      <w:r w:rsidRPr="00B94E04">
        <w:t xml:space="preserve">named as ‘PathFile.txt’. And the default coordinate values from the GUI must be kept the same. </w:t>
      </w:r>
    </w:p>
    <w:p w14:paraId="378DECC5" w14:textId="2F3E6C73" w:rsidR="00B94E04" w:rsidRPr="00B94E04" w:rsidRDefault="00B94E04" w:rsidP="00B94E04">
      <w:r w:rsidRPr="00B94E04">
        <w:t>Please note that there is no limit</w:t>
      </w:r>
      <w:r>
        <w:t>ation about the numbers that you can enter to</w:t>
      </w:r>
      <w:r w:rsidRPr="00B94E04">
        <w:t xml:space="preserve"> the GUI. </w:t>
      </w:r>
      <w:r>
        <w:t>Therefore,</w:t>
      </w:r>
      <w:r w:rsidRPr="00B94E04">
        <w:t xml:space="preserve"> make sure that COSI measure is in the</w:t>
      </w:r>
      <w:r w:rsidR="0044326C">
        <w:t xml:space="preserve"> physical</w:t>
      </w:r>
      <w:r w:rsidRPr="00B94E04">
        <w:t xml:space="preserve"> </w:t>
      </w:r>
      <w:r>
        <w:t>spatial boundaries</w:t>
      </w:r>
      <w:r w:rsidRPr="00B94E04">
        <w:t xml:space="preserve"> of the robot. A coordinate that is outside of the physical coordinates may damage the robot</w:t>
      </w:r>
      <w:r>
        <w:t xml:space="preserve"> components</w:t>
      </w:r>
      <w:r w:rsidRPr="00B94E04">
        <w:t xml:space="preserve">. </w:t>
      </w:r>
      <w:r>
        <w:t>The</w:t>
      </w:r>
      <w:r w:rsidRPr="00B94E04">
        <w:t xml:space="preserve"> physical </w:t>
      </w:r>
      <w:r>
        <w:t>dimensions</w:t>
      </w:r>
      <w:r w:rsidRPr="00B94E04">
        <w:t xml:space="preserve"> of the device under test</w:t>
      </w:r>
      <w:r>
        <w:t xml:space="preserve"> should also be considered</w:t>
      </w:r>
      <w:r w:rsidRPr="00B94E04">
        <w:t xml:space="preserve">. It is highly encouraged </w:t>
      </w:r>
      <w:r>
        <w:t>to determine</w:t>
      </w:r>
      <w:r w:rsidRPr="00B94E04">
        <w:t xml:space="preserve"> </w:t>
      </w:r>
      <w:r>
        <w:t>the customized spatial</w:t>
      </w:r>
      <w:r w:rsidRPr="00B94E04">
        <w:t xml:space="preserve"> boundaries of the mapping are</w:t>
      </w:r>
      <w:r>
        <w:t>a</w:t>
      </w:r>
      <w:r w:rsidRPr="00B94E04">
        <w:t xml:space="preserve"> before any operation</w:t>
      </w:r>
      <w:r>
        <w:t xml:space="preserve"> with COSI Measure</w:t>
      </w:r>
      <w:r w:rsidRPr="00B94E04">
        <w:t>.</w:t>
      </w:r>
    </w:p>
    <w:p w14:paraId="5AC11470" w14:textId="77777777" w:rsidR="00B94E04" w:rsidRPr="00B94E04" w:rsidRDefault="00B94E04" w:rsidP="0004539D">
      <w:pPr>
        <w:pStyle w:val="Heading1"/>
      </w:pPr>
      <w:r w:rsidRPr="00B94E04">
        <w:lastRenderedPageBreak/>
        <w:t>References</w:t>
      </w:r>
    </w:p>
    <w:p w14:paraId="20AE51A2" w14:textId="77777777" w:rsidR="00B94E04" w:rsidRPr="00B94E04" w:rsidRDefault="00B94E04" w:rsidP="00B94E04">
      <w:pPr>
        <w:pStyle w:val="Bibliography"/>
        <w:spacing w:line="360" w:lineRule="auto"/>
        <w:rPr>
          <w:rFonts w:cs="Times New Roman"/>
        </w:rPr>
      </w:pPr>
      <w:r w:rsidRPr="00B94E04">
        <w:fldChar w:fldCharType="begin"/>
      </w:r>
      <w:r>
        <w:instrText xml:space="preserve"> ADDIN ZOTERO_BIBL {"uncited":[],"omitted":[],"custom":[]} CSL_BIBLIOGRAPHY </w:instrText>
      </w:r>
      <w:r w:rsidRPr="00B94E04">
        <w:fldChar w:fldCharType="separate"/>
      </w:r>
      <w:r w:rsidRPr="00B94E04">
        <w:rPr>
          <w:rFonts w:cs="Times New Roman"/>
        </w:rPr>
        <w:t>[1]</w:t>
      </w:r>
      <w:r w:rsidRPr="00B94E04">
        <w:rPr>
          <w:rFonts w:cs="Times New Roman"/>
        </w:rPr>
        <w:tab/>
        <w:t xml:space="preserve">L. Winter </w:t>
      </w:r>
      <w:r w:rsidRPr="00B94E04">
        <w:rPr>
          <w:rFonts w:cs="Times New Roman"/>
          <w:i/>
          <w:iCs/>
        </w:rPr>
        <w:t>et al.</w:t>
      </w:r>
      <w:r w:rsidRPr="00B94E04">
        <w:rPr>
          <w:rFonts w:cs="Times New Roman"/>
        </w:rPr>
        <w:t xml:space="preserve">, “Parallel transmission medical implant safety testbed: Real-time mitigation of RF induced tip heating using time-domain E-field sensors,” </w:t>
      </w:r>
      <w:r w:rsidRPr="00B94E04">
        <w:rPr>
          <w:rFonts w:cs="Times New Roman"/>
          <w:i/>
          <w:iCs/>
        </w:rPr>
        <w:t>Magn. Reson. Med.</w:t>
      </w:r>
      <w:r w:rsidRPr="00B94E04">
        <w:rPr>
          <w:rFonts w:cs="Times New Roman"/>
        </w:rPr>
        <w:t>, vol. 84, no. 6, pp. 3468–3484, 2020, doi: https://doi.org/10.1002/mrm.28379.</w:t>
      </w:r>
    </w:p>
    <w:p w14:paraId="5A7E7E8E" w14:textId="77777777" w:rsidR="00B94E04" w:rsidRPr="00B94E04" w:rsidRDefault="00B94E04" w:rsidP="00B94E04">
      <w:pPr>
        <w:pStyle w:val="Bibliography"/>
        <w:spacing w:line="360" w:lineRule="auto"/>
        <w:rPr>
          <w:rFonts w:cs="Times New Roman"/>
        </w:rPr>
      </w:pPr>
      <w:r w:rsidRPr="00B94E04">
        <w:rPr>
          <w:rFonts w:cs="Times New Roman"/>
        </w:rPr>
        <w:t>[2]</w:t>
      </w:r>
      <w:r w:rsidRPr="00B94E04">
        <w:rPr>
          <w:rFonts w:cs="Times New Roman"/>
        </w:rPr>
        <w:tab/>
        <w:t>“M4i.4451-x8 | Spectrum.” https://spectrum-instrumentation.com/de/m4i4451-x8 (accessed Jan. 26, 2021).</w:t>
      </w:r>
    </w:p>
    <w:p w14:paraId="41C9EB19" w14:textId="77777777" w:rsidR="00B94E04" w:rsidRPr="00B94E04" w:rsidRDefault="00B94E04" w:rsidP="00B94E04">
      <w:pPr>
        <w:pStyle w:val="Bibliography"/>
        <w:spacing w:line="360" w:lineRule="auto"/>
        <w:rPr>
          <w:rFonts w:cs="Times New Roman"/>
        </w:rPr>
      </w:pPr>
      <w:r w:rsidRPr="00B94E04">
        <w:rPr>
          <w:rFonts w:cs="Times New Roman"/>
        </w:rPr>
        <w:t>[3]</w:t>
      </w:r>
      <w:r w:rsidRPr="00B94E04">
        <w:rPr>
          <w:rFonts w:cs="Times New Roman"/>
        </w:rPr>
        <w:tab/>
        <w:t>“M4i.6622-x8 | Spectrum.” https://spectrum-instrumentation.com/de/m4i6622-x8 (accessed Jan. 26, 2021).</w:t>
      </w:r>
    </w:p>
    <w:p w14:paraId="7A4CEBEE" w14:textId="77777777" w:rsidR="00B94E04" w:rsidRPr="00B94E04" w:rsidRDefault="00B94E04" w:rsidP="00B94E04">
      <w:pPr>
        <w:pStyle w:val="Bibliography"/>
        <w:spacing w:line="360" w:lineRule="auto"/>
        <w:rPr>
          <w:rFonts w:cs="Times New Roman"/>
        </w:rPr>
      </w:pPr>
      <w:r w:rsidRPr="00B94E04">
        <w:rPr>
          <w:rFonts w:cs="Times New Roman"/>
        </w:rPr>
        <w:t>[4]</w:t>
      </w:r>
      <w:r w:rsidRPr="00B94E04">
        <w:rPr>
          <w:rFonts w:cs="Times New Roman"/>
        </w:rPr>
        <w:tab/>
        <w:t xml:space="preserve">H. Han, R. Moritz, E. Oberacker, H. Waiczies, T. Niendorf, and L. Winter, “Open Source 3D Multipurpose Measurement System with Submillimetre Fidelity and First Application in Magnetic Resonance,” </w:t>
      </w:r>
      <w:r w:rsidRPr="00B94E04">
        <w:rPr>
          <w:rFonts w:cs="Times New Roman"/>
          <w:i/>
          <w:iCs/>
        </w:rPr>
        <w:t>Sci. Rep.</w:t>
      </w:r>
      <w:r w:rsidRPr="00B94E04">
        <w:rPr>
          <w:rFonts w:cs="Times New Roman"/>
        </w:rPr>
        <w:t>, vol. 7, no. 1, p. 13452, Dec. 2017, doi: 10.1038/s41598-017-13824-z.</w:t>
      </w:r>
    </w:p>
    <w:p w14:paraId="0D12D9D9" w14:textId="585E42D0" w:rsidR="00363244" w:rsidRPr="00363244" w:rsidRDefault="00B94E04" w:rsidP="00B94E04">
      <w:r w:rsidRPr="00B94E04">
        <w:fldChar w:fldCharType="end"/>
      </w:r>
    </w:p>
    <w:sectPr w:rsidR="00363244" w:rsidRPr="00363244">
      <w:footerReference w:type="default" r:id="rId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erk Silemek" w:date="2022-11-14T13:50:00Z" w:initials="BS">
    <w:p w14:paraId="1715BBCC" w14:textId="77777777" w:rsidR="00460F5E" w:rsidRDefault="00460F5E">
      <w:pPr>
        <w:pStyle w:val="CommentText"/>
      </w:pPr>
      <w:r>
        <w:rPr>
          <w:rStyle w:val="CommentReference"/>
        </w:rPr>
        <w:annotationRef/>
      </w:r>
      <w:r>
        <w:t xml:space="preserve">Double check. </w:t>
      </w:r>
    </w:p>
    <w:p w14:paraId="3EA77587" w14:textId="2BD40589" w:rsidR="00460F5E" w:rsidRDefault="00460F5E">
      <w:pPr>
        <w:pStyle w:val="CommentText"/>
      </w:pPr>
      <w:proofErr w:type="spellStart"/>
      <w:r>
        <w:t>Todo</w:t>
      </w:r>
      <w:proofErr w:type="spellEnd"/>
      <w:r>
        <w:t>: Website is going to be updated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A775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CC61A" w16cex:dateUtc="2022-11-14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A77587" w16cid:durableId="271CC6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0C0E8" w14:textId="77777777" w:rsidR="00683D9D" w:rsidRDefault="00683D9D" w:rsidP="00683D9D">
      <w:pPr>
        <w:spacing w:after="0" w:line="240" w:lineRule="auto"/>
      </w:pPr>
      <w:r>
        <w:separator/>
      </w:r>
    </w:p>
  </w:endnote>
  <w:endnote w:type="continuationSeparator" w:id="0">
    <w:p w14:paraId="37239243" w14:textId="77777777" w:rsidR="00683D9D" w:rsidRDefault="00683D9D" w:rsidP="00683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255314"/>
      <w:docPartObj>
        <w:docPartGallery w:val="Page Numbers (Bottom of Page)"/>
        <w:docPartUnique/>
      </w:docPartObj>
    </w:sdtPr>
    <w:sdtEndPr>
      <w:rPr>
        <w:noProof/>
      </w:rPr>
    </w:sdtEndPr>
    <w:sdtContent>
      <w:p w14:paraId="031D59B7" w14:textId="6E728B75" w:rsidR="00683D9D" w:rsidRDefault="00683D9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6E8F755" w14:textId="77777777" w:rsidR="00683D9D" w:rsidRDefault="00683D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65257" w14:textId="77777777" w:rsidR="00683D9D" w:rsidRDefault="00683D9D" w:rsidP="00683D9D">
      <w:pPr>
        <w:spacing w:after="0" w:line="240" w:lineRule="auto"/>
      </w:pPr>
      <w:r>
        <w:separator/>
      </w:r>
    </w:p>
  </w:footnote>
  <w:footnote w:type="continuationSeparator" w:id="0">
    <w:p w14:paraId="0F9F6C5C" w14:textId="77777777" w:rsidR="00683D9D" w:rsidRDefault="00683D9D" w:rsidP="00683D9D">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k Silemek">
    <w15:presenceInfo w15:providerId="AD" w15:userId="S::berk.silemek@ptb.de::23a656f9-22b5-4327-88fb-a1a12c73a5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I0MDQzsrAwMrUwNzRW0lEKTi0uzszPAykwqgUAXDyXcSwAAAA="/>
  </w:docVars>
  <w:rsids>
    <w:rsidRoot w:val="00727120"/>
    <w:rsid w:val="0004539D"/>
    <w:rsid w:val="000C4680"/>
    <w:rsid w:val="001318DE"/>
    <w:rsid w:val="00156904"/>
    <w:rsid w:val="0025266B"/>
    <w:rsid w:val="00363244"/>
    <w:rsid w:val="00380D46"/>
    <w:rsid w:val="0044326C"/>
    <w:rsid w:val="00460F5E"/>
    <w:rsid w:val="004727DA"/>
    <w:rsid w:val="00607601"/>
    <w:rsid w:val="00683D9D"/>
    <w:rsid w:val="00727120"/>
    <w:rsid w:val="009029B7"/>
    <w:rsid w:val="009C6CA1"/>
    <w:rsid w:val="00AC571C"/>
    <w:rsid w:val="00B62EFB"/>
    <w:rsid w:val="00B94E04"/>
    <w:rsid w:val="00BB720E"/>
    <w:rsid w:val="00C20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89053"/>
  <w15:chartTrackingRefBased/>
  <w15:docId w15:val="{22151A72-49B3-4BAE-949C-4092E422E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244"/>
    <w:pPr>
      <w:spacing w:after="120"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04539D"/>
    <w:pPr>
      <w:keepNext/>
      <w:keepLines/>
      <w:spacing w:before="240" w:after="0"/>
      <w:jc w:val="center"/>
      <w:outlineLvl w:val="0"/>
    </w:pPr>
    <w:rPr>
      <w:rFonts w:eastAsiaTheme="majorEastAsia" w:cstheme="majorBidi"/>
      <w:b/>
      <w:color w:val="000000" w:themeColor="text1"/>
      <w:sz w:val="36"/>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539D"/>
    <w:rPr>
      <w:rFonts w:ascii="Times New Roman" w:eastAsiaTheme="majorEastAsia" w:hAnsi="Times New Roman" w:cstheme="majorBidi"/>
      <w:b/>
      <w:color w:val="000000" w:themeColor="text1"/>
      <w:sz w:val="36"/>
      <w:szCs w:val="32"/>
    </w:rPr>
  </w:style>
  <w:style w:type="paragraph" w:styleId="Title">
    <w:name w:val="Title"/>
    <w:basedOn w:val="Normal"/>
    <w:next w:val="Normal"/>
    <w:link w:val="TitleChar"/>
    <w:uiPriority w:val="10"/>
    <w:qFormat/>
    <w:rsid w:val="0072712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120"/>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7271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62EFB"/>
    <w:rPr>
      <w:color w:val="0563C1" w:themeColor="hyperlink"/>
      <w:u w:val="single"/>
    </w:rPr>
  </w:style>
  <w:style w:type="character" w:styleId="UnresolvedMention">
    <w:name w:val="Unresolved Mention"/>
    <w:basedOn w:val="DefaultParagraphFont"/>
    <w:uiPriority w:val="99"/>
    <w:semiHidden/>
    <w:unhideWhenUsed/>
    <w:rsid w:val="00B62EFB"/>
    <w:rPr>
      <w:color w:val="605E5C"/>
      <w:shd w:val="clear" w:color="auto" w:fill="E1DFDD"/>
    </w:rPr>
  </w:style>
  <w:style w:type="character" w:styleId="CommentReference">
    <w:name w:val="annotation reference"/>
    <w:basedOn w:val="DefaultParagraphFont"/>
    <w:uiPriority w:val="99"/>
    <w:semiHidden/>
    <w:unhideWhenUsed/>
    <w:rsid w:val="00460F5E"/>
    <w:rPr>
      <w:sz w:val="16"/>
      <w:szCs w:val="16"/>
    </w:rPr>
  </w:style>
  <w:style w:type="paragraph" w:styleId="CommentText">
    <w:name w:val="annotation text"/>
    <w:basedOn w:val="Normal"/>
    <w:link w:val="CommentTextChar"/>
    <w:uiPriority w:val="99"/>
    <w:semiHidden/>
    <w:unhideWhenUsed/>
    <w:rsid w:val="00460F5E"/>
    <w:pPr>
      <w:spacing w:line="240" w:lineRule="auto"/>
    </w:pPr>
    <w:rPr>
      <w:sz w:val="20"/>
      <w:szCs w:val="20"/>
    </w:rPr>
  </w:style>
  <w:style w:type="character" w:customStyle="1" w:styleId="CommentTextChar">
    <w:name w:val="Comment Text Char"/>
    <w:basedOn w:val="DefaultParagraphFont"/>
    <w:link w:val="CommentText"/>
    <w:uiPriority w:val="99"/>
    <w:semiHidden/>
    <w:rsid w:val="00460F5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60F5E"/>
    <w:rPr>
      <w:b/>
      <w:bCs/>
    </w:rPr>
  </w:style>
  <w:style w:type="character" w:customStyle="1" w:styleId="CommentSubjectChar">
    <w:name w:val="Comment Subject Char"/>
    <w:basedOn w:val="CommentTextChar"/>
    <w:link w:val="CommentSubject"/>
    <w:uiPriority w:val="99"/>
    <w:semiHidden/>
    <w:rsid w:val="00460F5E"/>
    <w:rPr>
      <w:rFonts w:ascii="Times New Roman" w:hAnsi="Times New Roman"/>
      <w:b/>
      <w:bCs/>
      <w:sz w:val="20"/>
      <w:szCs w:val="20"/>
    </w:rPr>
  </w:style>
  <w:style w:type="paragraph" w:styleId="Bibliography">
    <w:name w:val="Bibliography"/>
    <w:basedOn w:val="Normal"/>
    <w:next w:val="Normal"/>
    <w:uiPriority w:val="37"/>
    <w:unhideWhenUsed/>
    <w:rsid w:val="00B94E04"/>
    <w:pPr>
      <w:tabs>
        <w:tab w:val="left" w:pos="384"/>
      </w:tabs>
      <w:spacing w:after="0" w:line="240" w:lineRule="auto"/>
      <w:ind w:left="384" w:hanging="384"/>
    </w:pPr>
  </w:style>
  <w:style w:type="paragraph" w:styleId="Header">
    <w:name w:val="header"/>
    <w:basedOn w:val="Normal"/>
    <w:link w:val="HeaderChar"/>
    <w:uiPriority w:val="99"/>
    <w:unhideWhenUsed/>
    <w:rsid w:val="00683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3D9D"/>
    <w:rPr>
      <w:rFonts w:ascii="Times New Roman" w:hAnsi="Times New Roman"/>
      <w:sz w:val="24"/>
    </w:rPr>
  </w:style>
  <w:style w:type="paragraph" w:styleId="Footer">
    <w:name w:val="footer"/>
    <w:basedOn w:val="Normal"/>
    <w:link w:val="FooterChar"/>
    <w:uiPriority w:val="99"/>
    <w:unhideWhenUsed/>
    <w:rsid w:val="0068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3D9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931298">
      <w:bodyDiv w:val="1"/>
      <w:marLeft w:val="0"/>
      <w:marRight w:val="0"/>
      <w:marTop w:val="0"/>
      <w:marBottom w:val="0"/>
      <w:divBdr>
        <w:top w:val="none" w:sz="0" w:space="0" w:color="auto"/>
        <w:left w:val="none" w:sz="0" w:space="0" w:color="auto"/>
        <w:bottom w:val="none" w:sz="0" w:space="0" w:color="auto"/>
        <w:right w:val="none" w:sz="0" w:space="0" w:color="auto"/>
      </w:divBdr>
    </w:div>
    <w:div w:id="1442139403">
      <w:bodyDiv w:val="1"/>
      <w:marLeft w:val="0"/>
      <w:marRight w:val="0"/>
      <w:marTop w:val="0"/>
      <w:marBottom w:val="0"/>
      <w:divBdr>
        <w:top w:val="none" w:sz="0" w:space="0" w:color="auto"/>
        <w:left w:val="none" w:sz="0" w:space="0" w:color="auto"/>
        <w:bottom w:val="none" w:sz="0" w:space="0" w:color="auto"/>
        <w:right w:val="none" w:sz="0" w:space="0" w:color="auto"/>
      </w:divBdr>
      <w:divsChild>
        <w:div w:id="1316028582">
          <w:marLeft w:val="0"/>
          <w:marRight w:val="0"/>
          <w:marTop w:val="0"/>
          <w:marBottom w:val="0"/>
          <w:divBdr>
            <w:top w:val="none" w:sz="0" w:space="0" w:color="auto"/>
            <w:left w:val="none" w:sz="0" w:space="0" w:color="auto"/>
            <w:bottom w:val="none" w:sz="0" w:space="0" w:color="auto"/>
            <w:right w:val="none" w:sz="0" w:space="0" w:color="auto"/>
          </w:divBdr>
          <w:divsChild>
            <w:div w:id="118497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419">
      <w:bodyDiv w:val="1"/>
      <w:marLeft w:val="0"/>
      <w:marRight w:val="0"/>
      <w:marTop w:val="0"/>
      <w:marBottom w:val="0"/>
      <w:divBdr>
        <w:top w:val="none" w:sz="0" w:space="0" w:color="auto"/>
        <w:left w:val="none" w:sz="0" w:space="0" w:color="auto"/>
        <w:bottom w:val="none" w:sz="0" w:space="0" w:color="auto"/>
        <w:right w:val="none" w:sz="0" w:space="0" w:color="auto"/>
      </w:divBdr>
      <w:divsChild>
        <w:div w:id="1837838986">
          <w:marLeft w:val="0"/>
          <w:marRight w:val="0"/>
          <w:marTop w:val="0"/>
          <w:marBottom w:val="0"/>
          <w:divBdr>
            <w:top w:val="none" w:sz="0" w:space="0" w:color="auto"/>
            <w:left w:val="none" w:sz="0" w:space="0" w:color="auto"/>
            <w:bottom w:val="none" w:sz="0" w:space="0" w:color="auto"/>
            <w:right w:val="none" w:sz="0" w:space="0" w:color="auto"/>
          </w:divBdr>
          <w:divsChild>
            <w:div w:id="84575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sourceimaging.org/" TargetMode="External"/><Relationship Id="rId13" Type="http://schemas.openxmlformats.org/officeDocument/2006/relationships/hyperlink" Target="https://onlinelibrary.wiley.com/doi/full/10.1002/mrm.28379"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cern.ch/cern-ohl" TargetMode="External"/><Relationship Id="rId12" Type="http://schemas.microsoft.com/office/2018/08/relationships/commentsExtensible" Target="commentsExtensible.xml"/><Relationship Id="rId17" Type="http://schemas.openxmlformats.org/officeDocument/2006/relationships/hyperlink" Target="http://www.opensourceimaging.org/project/cosi-measure/" TargetMode="External"/><Relationship Id="rId2" Type="http://schemas.openxmlformats.org/officeDocument/2006/relationships/settings" Target="settings.xml"/><Relationship Id="rId16" Type="http://schemas.openxmlformats.org/officeDocument/2006/relationships/hyperlink" Target="https://onlinelibrary.wiley.com/doi/full/10.1002/mrm.28379" TargetMode="External"/><Relationship Id="rId20" Type="http://schemas.microsoft.com/office/2011/relationships/people" Target="people.xml"/><Relationship Id="rId1" Type="http://schemas.openxmlformats.org/officeDocument/2006/relationships/styles" Target="styles.xml"/><Relationship Id="rId6" Type="http://schemas.openxmlformats.org/officeDocument/2006/relationships/hyperlink" Target="mailto:lukas.winter@ptb.de" TargetMode="External"/><Relationship Id="rId11" Type="http://schemas.microsoft.com/office/2016/09/relationships/commentsIds" Target="commentsIds.xml"/><Relationship Id="rId5" Type="http://schemas.openxmlformats.org/officeDocument/2006/relationships/endnotes" Target="endnotes.xml"/><Relationship Id="rId15" Type="http://schemas.openxmlformats.org/officeDocument/2006/relationships/hyperlink" Target="https://www.opensourceimaging.org/" TargetMode="External"/><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comments" Target="comments.xml"/><Relationship Id="rId14" Type="http://schemas.openxmlformats.org/officeDocument/2006/relationships/hyperlink" Target="https://www.opensourceimagin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4326</Words>
  <Characters>24659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Berk Silemek</dc:creator>
  <cp:keywords/>
  <dc:description/>
  <cp:lastModifiedBy>Berk Silemek</cp:lastModifiedBy>
  <cp:revision>9</cp:revision>
  <cp:lastPrinted>2022-11-14T13:59:00Z</cp:lastPrinted>
  <dcterms:created xsi:type="dcterms:W3CDTF">2022-11-14T12:13:00Z</dcterms:created>
  <dcterms:modified xsi:type="dcterms:W3CDTF">2022-11-14T14:00:00Z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zotero-version="6.0.15"&gt;&lt;session id="s6gt3A6E"/&gt;&lt;style id="http://www.zotero.org/styles/ieee" locale="en-US" hasBibliography="1" bibliographyStyleHasBeenSet="1"/&gt;&lt;prefs&gt;&lt;pref name="fieldType" value="Field"/&gt;&lt;pref name="automaticJour</vt:lpwstr>
  </property>
  <property fmtid="{D5CDD505-2E9C-101B-9397-08002B2CF9AE}" pid="3" name="ZOTERO_PREF_2">
    <vt:lpwstr>nalAbbreviations" value="true"/&gt;&lt;/prefs&gt;&lt;/data&gt;</vt:lpwstr>
  </property>
</Properties>
</file>