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38D5A" w14:textId="77777777" w:rsidR="007E3781" w:rsidRPr="005F1179" w:rsidRDefault="007E3781" w:rsidP="00651BE6">
      <w:pPr>
        <w:pStyle w:val="Heading1"/>
        <w:rPr>
          <w:rFonts w:cs="Arial"/>
        </w:rPr>
      </w:pPr>
      <w:bookmarkStart w:id="0" w:name="_Toc122042635"/>
      <w:r w:rsidRPr="005F1179">
        <w:rPr>
          <w:rFonts w:cs="Arial"/>
        </w:rPr>
        <w:t>Introduction</w:t>
      </w:r>
      <w:bookmarkEnd w:id="0"/>
    </w:p>
    <w:tbl>
      <w:tblPr>
        <w:tblStyle w:val="TableGrid"/>
        <w:tblpPr w:leftFromText="180" w:rightFromText="180" w:vertAnchor="text" w:horzAnchor="margin" w:tblpX="-147" w:tblpY="13"/>
        <w:tblW w:w="0" w:type="auto"/>
        <w:tblLayout w:type="fixed"/>
        <w:tblLook w:val="04A0" w:firstRow="1" w:lastRow="0" w:firstColumn="1" w:lastColumn="0" w:noHBand="0" w:noVBand="1"/>
      </w:tblPr>
      <w:tblGrid>
        <w:gridCol w:w="4395"/>
      </w:tblGrid>
      <w:tr w:rsidR="007E0CC3" w14:paraId="63DE16E8" w14:textId="77777777" w:rsidTr="00457405">
        <w:trPr>
          <w:trHeight w:val="2739"/>
        </w:trPr>
        <w:tc>
          <w:tcPr>
            <w:tcW w:w="4395" w:type="dxa"/>
          </w:tcPr>
          <w:p w14:paraId="76D67C22" w14:textId="77777777" w:rsidR="007E0CC3" w:rsidRDefault="007E0CC3" w:rsidP="00457405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5A21C0D5" wp14:editId="5BEFA390">
                  <wp:extent cx="2874241" cy="1915337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4241" cy="19153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D6508AF" w14:textId="77777777" w:rsidR="007E0CC3" w:rsidRDefault="007E0CC3" w:rsidP="00457405">
            <w:pPr>
              <w:pStyle w:val="Caption"/>
              <w:jc w:val="center"/>
            </w:pPr>
            <w:r>
              <w:t xml:space="preserve">Figure </w:t>
            </w:r>
            <w:r>
              <w:fldChar w:fldCharType="begin"/>
            </w:r>
            <w:r>
              <w:instrText>SEQ Figure \* ARABIC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 :  Plan/Do/Check/Act pattern for data quality (source: ISO 8000)</w:t>
            </w:r>
          </w:p>
          <w:p w14:paraId="480ADD71" w14:textId="77777777" w:rsidR="007E0CC3" w:rsidRDefault="007E0CC3" w:rsidP="00457405">
            <w:pPr>
              <w:rPr>
                <w:rFonts w:cs="Arial"/>
              </w:rPr>
            </w:pPr>
          </w:p>
        </w:tc>
      </w:tr>
    </w:tbl>
    <w:p w14:paraId="00026ECB" w14:textId="0DCE3041" w:rsidR="007E3781" w:rsidRDefault="00D32ACF" w:rsidP="008456EA">
      <w:pPr>
        <w:rPr>
          <w:rFonts w:cs="Arial"/>
        </w:rPr>
      </w:pPr>
      <w:r>
        <w:rPr>
          <w:rFonts w:cs="Arial"/>
        </w:rPr>
        <w:t>This</w:t>
      </w:r>
      <w:r w:rsidR="007E3781" w:rsidRPr="0063206D">
        <w:rPr>
          <w:rFonts w:cs="Arial"/>
        </w:rPr>
        <w:t xml:space="preserve"> document provides information </w:t>
      </w:r>
      <w:r w:rsidR="0082645F">
        <w:rPr>
          <w:rFonts w:cs="Arial"/>
        </w:rPr>
        <w:t>to</w:t>
      </w:r>
      <w:r w:rsidR="007E3781" w:rsidRPr="0063206D">
        <w:rPr>
          <w:rFonts w:cs="Arial"/>
        </w:rPr>
        <w:t xml:space="preserve"> assist with completing </w:t>
      </w:r>
      <w:r w:rsidR="0082645F">
        <w:rPr>
          <w:rFonts w:cs="Arial"/>
        </w:rPr>
        <w:t>a</w:t>
      </w:r>
      <w:r w:rsidR="0082645F" w:rsidRPr="0063206D">
        <w:rPr>
          <w:rFonts w:cs="Arial"/>
        </w:rPr>
        <w:t xml:space="preserve"> </w:t>
      </w:r>
      <w:proofErr w:type="spellStart"/>
      <w:r w:rsidR="00052026">
        <w:rPr>
          <w:rFonts w:cs="Arial"/>
        </w:rPr>
        <w:t>Mathmet</w:t>
      </w:r>
      <w:proofErr w:type="spellEnd"/>
      <w:r w:rsidR="007E3781" w:rsidRPr="0063206D">
        <w:rPr>
          <w:rFonts w:cs="Arial"/>
        </w:rPr>
        <w:t xml:space="preserve"> </w:t>
      </w:r>
      <w:r w:rsidR="00FE7FFD">
        <w:rPr>
          <w:rFonts w:cs="Arial"/>
        </w:rPr>
        <w:t>Data Quality Assurance Plan</w:t>
      </w:r>
      <w:r w:rsidR="00F37E05">
        <w:rPr>
          <w:rFonts w:cs="Arial"/>
        </w:rPr>
        <w:t xml:space="preserve"> (DQP)</w:t>
      </w:r>
      <w:r w:rsidR="007E3781" w:rsidRPr="0063206D">
        <w:rPr>
          <w:rFonts w:cs="Arial"/>
        </w:rPr>
        <w:t>.</w:t>
      </w:r>
      <w:r w:rsidR="007E3781">
        <w:rPr>
          <w:rFonts w:cs="Arial"/>
        </w:rPr>
        <w:t xml:space="preserve"> The associated interactive PDF supports the documentation of the </w:t>
      </w:r>
      <w:r w:rsidR="007E3781" w:rsidRPr="005A6F3E">
        <w:rPr>
          <w:rFonts w:cs="Arial"/>
        </w:rPr>
        <w:t>people,</w:t>
      </w:r>
      <w:r w:rsidR="007E3781">
        <w:rPr>
          <w:rFonts w:cs="Arial"/>
        </w:rPr>
        <w:t xml:space="preserve"> procedures and</w:t>
      </w:r>
      <w:r w:rsidR="007E3781" w:rsidRPr="005A6F3E">
        <w:rPr>
          <w:rFonts w:cs="Arial"/>
        </w:rPr>
        <w:t xml:space="preserve"> activities performed </w:t>
      </w:r>
      <w:r w:rsidR="007E3781">
        <w:rPr>
          <w:rFonts w:cs="Arial"/>
        </w:rPr>
        <w:t xml:space="preserve">to fulfil predefined </w:t>
      </w:r>
      <w:r w:rsidR="007E3781" w:rsidRPr="005A6F3E">
        <w:rPr>
          <w:rFonts w:cs="Arial"/>
        </w:rPr>
        <w:t xml:space="preserve">quality </w:t>
      </w:r>
      <w:r w:rsidR="007E3781">
        <w:rPr>
          <w:rFonts w:cs="Arial"/>
        </w:rPr>
        <w:t>objectives</w:t>
      </w:r>
      <w:r w:rsidR="007E3781" w:rsidRPr="005A6F3E">
        <w:rPr>
          <w:rFonts w:cs="Arial"/>
        </w:rPr>
        <w:t xml:space="preserve"> during the </w:t>
      </w:r>
      <w:r w:rsidR="00683D45">
        <w:rPr>
          <w:rFonts w:cs="Arial"/>
        </w:rPr>
        <w:t xml:space="preserve">development </w:t>
      </w:r>
      <w:r w:rsidR="00836A53">
        <w:rPr>
          <w:rFonts w:cs="Arial"/>
        </w:rPr>
        <w:t>a</w:t>
      </w:r>
      <w:r w:rsidR="007E3781" w:rsidRPr="005A6F3E">
        <w:rPr>
          <w:rFonts w:cs="Arial"/>
        </w:rPr>
        <w:t xml:space="preserve">nd maintenance of a </w:t>
      </w:r>
      <w:r w:rsidR="007E3781">
        <w:rPr>
          <w:rFonts w:cs="Arial"/>
        </w:rPr>
        <w:t xml:space="preserve">specific </w:t>
      </w:r>
      <w:r w:rsidR="007E3781" w:rsidRPr="005A6F3E">
        <w:rPr>
          <w:rFonts w:cs="Arial"/>
        </w:rPr>
        <w:t>dataset or</w:t>
      </w:r>
      <w:r w:rsidR="007E3781">
        <w:rPr>
          <w:rFonts w:cs="Arial"/>
        </w:rPr>
        <w:t xml:space="preserve"> meaningful </w:t>
      </w:r>
      <w:r w:rsidR="007E3781" w:rsidRPr="005A6F3E">
        <w:rPr>
          <w:rFonts w:cs="Arial"/>
        </w:rPr>
        <w:t>group of datasets</w:t>
      </w:r>
      <w:r w:rsidR="00F05CFE">
        <w:rPr>
          <w:rFonts w:cs="Arial"/>
        </w:rPr>
        <w:t xml:space="preserve">, </w:t>
      </w:r>
      <w:r w:rsidR="00F05CFE" w:rsidRPr="005F1179">
        <w:rPr>
          <w:rFonts w:cs="Arial"/>
        </w:rPr>
        <w:t>within the metrology community and wider scientific domains, in which</w:t>
      </w:r>
      <w:r w:rsidR="00F05CFE">
        <w:rPr>
          <w:rFonts w:cs="Arial"/>
        </w:rPr>
        <w:t xml:space="preserve"> </w:t>
      </w:r>
      <w:r w:rsidR="00F05CFE" w:rsidRPr="005F1179">
        <w:rPr>
          <w:rFonts w:cs="Arial"/>
        </w:rPr>
        <w:t>quality and trustworthiness are essential</w:t>
      </w:r>
      <w:r w:rsidR="00683D45">
        <w:rPr>
          <w:rFonts w:cs="Arial"/>
        </w:rPr>
        <w:t>.</w:t>
      </w:r>
      <w:r w:rsidR="00683D45">
        <w:rPr>
          <w:rFonts w:cs="Arial"/>
          <w:b/>
          <w:bCs/>
        </w:rPr>
        <w:t>.</w:t>
      </w:r>
      <w:r w:rsidR="007E3781">
        <w:rPr>
          <w:rFonts w:cs="Arial"/>
        </w:rPr>
        <w:t xml:space="preserve">. </w:t>
      </w:r>
      <w:r w:rsidR="00500551">
        <w:rPr>
          <w:rFonts w:cs="Arial"/>
        </w:rPr>
        <w:t xml:space="preserve">A completed data quality </w:t>
      </w:r>
      <w:r w:rsidR="00DC0F48">
        <w:rPr>
          <w:rFonts w:cs="Arial"/>
        </w:rPr>
        <w:t xml:space="preserve">assurance </w:t>
      </w:r>
      <w:r w:rsidR="00500551">
        <w:rPr>
          <w:rFonts w:cs="Arial"/>
        </w:rPr>
        <w:t>plan</w:t>
      </w:r>
      <w:r w:rsidR="007E0CC3">
        <w:rPr>
          <w:rFonts w:cs="Arial"/>
        </w:rPr>
        <w:t xml:space="preserve"> facilitates the audit</w:t>
      </w:r>
      <w:r w:rsidR="00A70BEB">
        <w:rPr>
          <w:rFonts w:cs="Arial"/>
        </w:rPr>
        <w:t>ing</w:t>
      </w:r>
      <w:r w:rsidR="007E0CC3">
        <w:rPr>
          <w:rFonts w:cs="Arial"/>
        </w:rPr>
        <w:t xml:space="preserve"> of datasets</w:t>
      </w:r>
      <w:r w:rsidR="00500551">
        <w:rPr>
          <w:rFonts w:cs="Arial"/>
        </w:rPr>
        <w:t>, particularly with respect t</w:t>
      </w:r>
      <w:r w:rsidR="007E0CC3">
        <w:rPr>
          <w:rFonts w:cs="Arial"/>
        </w:rPr>
        <w:t>o</w:t>
      </w:r>
      <w:r w:rsidR="00500551">
        <w:rPr>
          <w:rFonts w:cs="Arial"/>
        </w:rPr>
        <w:t xml:space="preserve"> the </w:t>
      </w:r>
      <w:r w:rsidR="00500551" w:rsidRPr="00A85762">
        <w:t>ISO</w:t>
      </w:r>
      <w:r w:rsidR="008456EA">
        <w:t> </w:t>
      </w:r>
      <w:r w:rsidR="00500551" w:rsidRPr="00A85762">
        <w:t>8000</w:t>
      </w:r>
      <w:r w:rsidR="00500551">
        <w:rPr>
          <w:rFonts w:cs="Arial"/>
        </w:rPr>
        <w:t xml:space="preserve"> </w:t>
      </w:r>
      <w:r w:rsidR="00B74585">
        <w:rPr>
          <w:rFonts w:cs="Arial"/>
        </w:rPr>
        <w:t xml:space="preserve">[1] </w:t>
      </w:r>
      <w:r w:rsidR="00500551">
        <w:rPr>
          <w:rFonts w:cs="Arial"/>
        </w:rPr>
        <w:t>series of standards</w:t>
      </w:r>
      <w:r w:rsidR="007E0CC3">
        <w:rPr>
          <w:rFonts w:cs="Arial"/>
        </w:rPr>
        <w:t>.</w:t>
      </w:r>
    </w:p>
    <w:p w14:paraId="58811405" w14:textId="77777777" w:rsidR="004D577C" w:rsidRPr="004D577C" w:rsidRDefault="004D577C" w:rsidP="008456EA">
      <w:pPr>
        <w:spacing w:before="240"/>
        <w:jc w:val="center"/>
        <w:rPr>
          <w:b/>
          <w:bCs/>
          <w:sz w:val="28"/>
          <w:szCs w:val="24"/>
        </w:rPr>
      </w:pPr>
      <w:bookmarkStart w:id="1" w:name="_Hlk121950104"/>
      <w:r w:rsidRPr="00323931">
        <w:rPr>
          <w:b/>
          <w:bCs/>
          <w:sz w:val="28"/>
          <w:szCs w:val="24"/>
        </w:rPr>
        <w:t>Disclaimer</w:t>
      </w:r>
    </w:p>
    <w:bookmarkEnd w:id="1"/>
    <w:p w14:paraId="6AE9ED8A" w14:textId="178DC6F7" w:rsidR="004D577C" w:rsidRDefault="004D577C" w:rsidP="009F75C2">
      <w:pPr>
        <w:spacing w:after="120"/>
      </w:pPr>
      <w:r>
        <w:t xml:space="preserve">The </w:t>
      </w:r>
      <w:r w:rsidR="005C5E35">
        <w:t>Q</w:t>
      </w:r>
      <w:r>
        <w:t xml:space="preserve">uality </w:t>
      </w:r>
      <w:r w:rsidR="005C5E35">
        <w:t>A</w:t>
      </w:r>
      <w:r>
        <w:t xml:space="preserve">ssurance </w:t>
      </w:r>
      <w:r w:rsidR="005C5E35">
        <w:t>T</w:t>
      </w:r>
      <w:r>
        <w:t>ools for data, software and guidelines have been provided by the Members and Partners of the European Metrology Network for Mathematics and Statistics (</w:t>
      </w:r>
      <w:proofErr w:type="spellStart"/>
      <w:r w:rsidR="00052026">
        <w:t>Mathmet</w:t>
      </w:r>
      <w:proofErr w:type="spellEnd"/>
      <w:r>
        <w:t>). EURAMET has no influence on its correctness and completeness and does not assume any liability for it.</w:t>
      </w:r>
    </w:p>
    <w:p w14:paraId="5C682C29" w14:textId="68CF792B" w:rsidR="00683D45" w:rsidRPr="009F75C2" w:rsidRDefault="00683D45" w:rsidP="009F75C2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Acknowledgements</w:t>
      </w:r>
    </w:p>
    <w:p w14:paraId="52F83FEB" w14:textId="77777777" w:rsidR="009F75C2" w:rsidRDefault="00C77A03" w:rsidP="009F75C2">
      <w:r w:rsidRPr="00C77A03">
        <w:t>The European Metrology Network for Mathematics and Statistics is supported by the Joint Network Project ‘Support for a European Metrology Network for mathematics and statistics’ (18NET05 MATHMET). The project 18NET05 MATHMET has received funding from the EMPIR programme co-financed by the Participating States and from the European Union’s Horizon 2020 research and innovation programme.</w:t>
      </w:r>
    </w:p>
    <w:sdt>
      <w:sdtPr>
        <w:rPr>
          <w:rFonts w:eastAsiaTheme="minorHAnsi" w:cs="Arial"/>
          <w:color w:val="auto"/>
          <w:sz w:val="22"/>
          <w:szCs w:val="22"/>
          <w:lang w:val="en-GB"/>
        </w:rPr>
        <w:id w:val="-1816702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219910" w14:textId="4904A9F0" w:rsidR="000B5968" w:rsidRPr="005F1179" w:rsidRDefault="000B5968">
          <w:pPr>
            <w:pStyle w:val="TOCHeading"/>
            <w:rPr>
              <w:rFonts w:cs="Arial"/>
              <w:lang w:val="en-GB"/>
            </w:rPr>
          </w:pPr>
          <w:r w:rsidRPr="005F1179">
            <w:rPr>
              <w:rFonts w:cs="Arial"/>
              <w:lang w:val="en-GB"/>
            </w:rPr>
            <w:t>Contents</w:t>
          </w:r>
        </w:p>
        <w:p w14:paraId="133A0E54" w14:textId="341AB78E" w:rsidR="00DA6E2A" w:rsidRDefault="000B5968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r w:rsidRPr="005F1179">
            <w:rPr>
              <w:rFonts w:cs="Arial"/>
            </w:rPr>
            <w:fldChar w:fldCharType="begin"/>
          </w:r>
          <w:r w:rsidRPr="005F1179">
            <w:rPr>
              <w:rFonts w:cs="Arial"/>
            </w:rPr>
            <w:instrText xml:space="preserve"> TOC \o "1-3" \h \z \u </w:instrText>
          </w:r>
          <w:r w:rsidRPr="005F1179">
            <w:rPr>
              <w:rFonts w:cs="Arial"/>
            </w:rPr>
            <w:fldChar w:fldCharType="separate"/>
          </w:r>
          <w:hyperlink w:anchor="_Toc122042635" w:history="1">
            <w:r w:rsidR="00DA6E2A" w:rsidRPr="00E15DED">
              <w:rPr>
                <w:rStyle w:val="Hyperlink"/>
                <w:rFonts w:cs="Arial"/>
                <w:noProof/>
              </w:rPr>
              <w:t>Introduction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_Toc122042635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54462D7" w14:textId="1FA87029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36" w:history="1">
            <w:r w:rsidR="00DA6E2A" w:rsidRPr="00E15DED">
              <w:rPr>
                <w:rStyle w:val="Hyperlink"/>
                <w:rFonts w:cs="Arial"/>
                <w:noProof/>
              </w:rPr>
              <w:t>Glossary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_Toc122042636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3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1B90A009" w14:textId="50206499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37" w:history="1">
            <w:r w:rsidR="00DA6E2A" w:rsidRPr="00E15DED">
              <w:rPr>
                <w:rStyle w:val="Hyperlink"/>
                <w:noProof/>
              </w:rPr>
              <w:t>Dataset details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_Toc122042637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5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16582927" w14:textId="3A8D5252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38" w:history="1">
            <w:r w:rsidR="00DA6E2A" w:rsidRPr="00E15DED">
              <w:rPr>
                <w:rStyle w:val="Hyperlink"/>
                <w:noProof/>
              </w:rPr>
              <w:t>Q1 Dataset label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_Toc122042638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5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4F2F7344" w14:textId="7FFACFDB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39" w:history="1">
            <w:r w:rsidR="00DA6E2A" w:rsidRPr="00E15DED">
              <w:rPr>
                <w:rStyle w:val="Hyperlink"/>
                <w:noProof/>
              </w:rPr>
              <w:t>Q2 Brief description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_Toc122042639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5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6A65D716" w14:textId="4BBA0E9E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0" w:history="1">
            <w:r w:rsidR="00DA6E2A" w:rsidRPr="00E15DED">
              <w:rPr>
                <w:rStyle w:val="Hyperlink"/>
                <w:noProof/>
              </w:rPr>
              <w:t>Q3-Q6 Responsibilities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_Toc122042640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5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5FF94999" w14:textId="23B9E680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1" w:history="1">
            <w:r w:rsidR="00DA6E2A" w:rsidRPr="00E15DED">
              <w:rPr>
                <w:rStyle w:val="Hyperlink"/>
                <w:noProof/>
              </w:rPr>
              <w:t>Q7 DQM plan status / Q8a DQM plan date / Q8b DQM plan version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_Toc122042641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5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79894DEB" w14:textId="3AAAF68F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2" w:history="1">
            <w:r w:rsidR="00DA6E2A" w:rsidRPr="00E15DED">
              <w:rPr>
                <w:rStyle w:val="Hyperlink"/>
                <w:noProof/>
              </w:rPr>
              <w:t>Data Integrity Level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_Toc122042642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5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237F1A52" w14:textId="03A43C23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3" w:history="1">
            <w:r w:rsidR="00DA6E2A" w:rsidRPr="00E15DED">
              <w:rPr>
                <w:rStyle w:val="Hyperlink"/>
                <w:noProof/>
              </w:rPr>
              <w:t>Q9 Dataset level of complexity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_Toc122042643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5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5E218FA2" w14:textId="4BFA1E57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4" w:history="1">
            <w:r w:rsidR="00DA6E2A" w:rsidRPr="00E15DED">
              <w:rPr>
                <w:rStyle w:val="Hyperlink"/>
                <w:noProof/>
              </w:rPr>
              <w:t>Q10 Dataset level of criticality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_Toc122042644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6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48901D82" w14:textId="5AC32E20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5" w:history="1">
            <w:r w:rsidR="00DA6E2A" w:rsidRPr="00E15DED">
              <w:rPr>
                <w:rStyle w:val="Hyperlink"/>
                <w:noProof/>
              </w:rPr>
              <w:t>Q11</w:t>
            </w:r>
            <w:r w:rsidR="00DA6E2A" w:rsidRPr="00E15DED">
              <w:rPr>
                <w:rStyle w:val="Hyperlink"/>
                <w:rFonts w:cs="Arial"/>
                <w:noProof/>
              </w:rPr>
              <w:t xml:space="preserve"> </w:t>
            </w:r>
            <w:r w:rsidR="00DA6E2A" w:rsidRPr="00E15DED">
              <w:rPr>
                <w:rStyle w:val="Hyperlink"/>
                <w:noProof/>
              </w:rPr>
              <w:t>Does the calculated DIL seem suitable?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_Toc122042645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7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5BC8CE08" w14:textId="4FA6DD54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6" w:history="1">
            <w:r w:rsidR="00DA6E2A" w:rsidRPr="00E15DED">
              <w:rPr>
                <w:rStyle w:val="Hyperlink"/>
                <w:noProof/>
              </w:rPr>
              <w:t>Fitness for purpose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_Toc122042646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7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4194DF86" w14:textId="559B917C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7" w:history="1">
            <w:r w:rsidR="00DA6E2A" w:rsidRPr="00E15DED">
              <w:rPr>
                <w:rStyle w:val="Hyperlink"/>
                <w:noProof/>
              </w:rPr>
              <w:t>Q12 How will the dataset user requirements be documented?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_Toc122042647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7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074FF0A0" w14:textId="7E5DDEE9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8" w:history="1">
            <w:r w:rsidR="00DA6E2A" w:rsidRPr="00E15DED">
              <w:rPr>
                <w:rStyle w:val="Hyperlink"/>
                <w:noProof/>
              </w:rPr>
              <w:t>Q13 How will the data life cycle be documented?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_Toc122042648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7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20CECE8B" w14:textId="6DB9D438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49" w:history="1">
            <w:r w:rsidR="00DA6E2A" w:rsidRPr="00E15DED">
              <w:rPr>
                <w:rStyle w:val="Hyperlink"/>
                <w:noProof/>
              </w:rPr>
              <w:t>Q14 How will the project team approve the dataset user requirements internally?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_Toc122042649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8D6689D" w14:textId="2F3EF883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0" w:history="1">
            <w:r w:rsidR="00DA6E2A" w:rsidRPr="00E15DED">
              <w:rPr>
                <w:rStyle w:val="Hyperlink"/>
                <w:noProof/>
              </w:rPr>
              <w:t>Q15 How will the customer or customer proxy approve the dataset user requirements?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_Toc122042650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147818C5" w14:textId="4ADD0A2A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1" w:history="1">
            <w:r w:rsidR="00DA6E2A" w:rsidRPr="00E15DED">
              <w:rPr>
                <w:rStyle w:val="Hyperlink"/>
                <w:noProof/>
              </w:rPr>
              <w:t>Q16 How will the objectivity of the dataset user requirements review be ensured?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_Toc122042651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5E5AE6DA" w14:textId="52CE5C02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2" w:history="1">
            <w:r w:rsidR="00DA6E2A" w:rsidRPr="00E15DED">
              <w:rPr>
                <w:rStyle w:val="Hyperlink"/>
                <w:noProof/>
              </w:rPr>
              <w:t>Data quality planning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_Toc122042652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60571641" w14:textId="68E2A053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3" w:history="1">
            <w:r w:rsidR="00DA6E2A" w:rsidRPr="00E15DED">
              <w:rPr>
                <w:rStyle w:val="Hyperlink"/>
                <w:noProof/>
              </w:rPr>
              <w:t>Q17 Describe how the roadmap of data quality procedures will be documented.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_Toc122042653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07FDAC62" w14:textId="0D08AC55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4" w:history="1">
            <w:r w:rsidR="00DA6E2A" w:rsidRPr="00E15DED">
              <w:rPr>
                <w:rStyle w:val="Hyperlink"/>
                <w:noProof/>
              </w:rPr>
              <w:t>Q18 Describe how the implementation progress against the roadmap for data quality procedures will be tracked.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_Toc122042654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29CAED3E" w14:textId="347AA9A7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5" w:history="1">
            <w:r w:rsidR="00DA6E2A" w:rsidRPr="00E15DED">
              <w:rPr>
                <w:rStyle w:val="Hyperlink"/>
                <w:noProof/>
              </w:rPr>
              <w:t>Q19 How will the risks associated to developing the dataset be assessed and mitigated?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_Toc122042655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68FC1B7E" w14:textId="2F6F97AB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6" w:history="1">
            <w:r w:rsidR="00DA6E2A" w:rsidRPr="00E15DED">
              <w:rPr>
                <w:rStyle w:val="Hyperlink"/>
                <w:noProof/>
              </w:rPr>
              <w:t>Q20 How will the potential negative impact on business/reputation of non-conformities in the dataset be assessed and mitigated?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_Toc122042656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8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2AB7A4EA" w14:textId="470AB188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7" w:history="1">
            <w:r w:rsidR="00DA6E2A" w:rsidRPr="00E15DED">
              <w:rPr>
                <w:rStyle w:val="Hyperlink"/>
                <w:noProof/>
                <w:shd w:val="clear" w:color="auto" w:fill="FFFFFF"/>
              </w:rPr>
              <w:t xml:space="preserve">Quality Monitoring, Control, and </w:t>
            </w:r>
            <w:r w:rsidR="00DA6E2A" w:rsidRPr="00E15DED">
              <w:rPr>
                <w:rStyle w:val="Hyperlink"/>
                <w:noProof/>
              </w:rPr>
              <w:t>Improvement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_Toc122042657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623E6D50" w14:textId="575FEAB5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8" w:history="1">
            <w:r w:rsidR="00DA6E2A" w:rsidRPr="00E15DED">
              <w:rPr>
                <w:rStyle w:val="Hyperlink"/>
                <w:noProof/>
              </w:rPr>
              <w:t>Q21</w:t>
            </w:r>
            <w:r w:rsidR="00DA6E2A" w:rsidRPr="00E15DED">
              <w:rPr>
                <w:rStyle w:val="Hyperlink"/>
                <w:rFonts w:cs="Arial"/>
                <w:noProof/>
              </w:rPr>
              <w:t xml:space="preserve"> </w:t>
            </w:r>
            <w:r w:rsidR="00DA6E2A" w:rsidRPr="00E15DED">
              <w:rPr>
                <w:rStyle w:val="Hyperlink"/>
                <w:noProof/>
              </w:rPr>
              <w:t>How will non-conformities in the dataset be reported?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_Toc122042658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0FF47AC5" w14:textId="371D9CBC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59" w:history="1">
            <w:r w:rsidR="00DA6E2A" w:rsidRPr="00E15DED">
              <w:rPr>
                <w:rStyle w:val="Hyperlink"/>
                <w:noProof/>
              </w:rPr>
              <w:t>Q22 How will corrective actions on non-conformities in the dataset be logged?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_Toc122042659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1168FD7" w14:textId="3760A4AA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0" w:history="1">
            <w:r w:rsidR="00DA6E2A" w:rsidRPr="00E15DED">
              <w:rPr>
                <w:rStyle w:val="Hyperlink"/>
                <w:noProof/>
              </w:rPr>
              <w:t>Q23 How will non-conformities in the dataset be prevented?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_Toc122042660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4998EE64" w14:textId="4C93C978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1" w:history="1">
            <w:r w:rsidR="00DA6E2A" w:rsidRPr="00E15DED">
              <w:rPr>
                <w:rStyle w:val="Hyperlink"/>
                <w:noProof/>
              </w:rPr>
              <w:t>Q24 Who will oversee dealing with non-conformities in the dataset?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_Toc122042661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0AFE5084" w14:textId="2924B2C3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2" w:history="1">
            <w:r w:rsidR="00DA6E2A" w:rsidRPr="00E15DED">
              <w:rPr>
                <w:rStyle w:val="Hyperlink"/>
                <w:noProof/>
              </w:rPr>
              <w:t>Quality assurance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_Toc122042662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596397CA" w14:textId="4920DBE2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3" w:history="1">
            <w:r w:rsidR="00DA6E2A" w:rsidRPr="00E15DED">
              <w:rPr>
                <w:rStyle w:val="Hyperlink"/>
                <w:noProof/>
              </w:rPr>
              <w:t>Q25</w:t>
            </w:r>
            <w:r w:rsidR="00DA6E2A" w:rsidRPr="00E15DED">
              <w:rPr>
                <w:rStyle w:val="Hyperlink"/>
                <w:rFonts w:cs="Arial"/>
                <w:noProof/>
              </w:rPr>
              <w:t xml:space="preserve"> </w:t>
            </w:r>
            <w:r w:rsidR="00DA6E2A" w:rsidRPr="00E15DED">
              <w:rPr>
                <w:rStyle w:val="Hyperlink"/>
                <w:noProof/>
              </w:rPr>
              <w:t>How will data quality be documented and made available for review?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_Toc122042663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5CC3174B" w14:textId="2EE7C79C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4" w:history="1">
            <w:r w:rsidR="00DA6E2A" w:rsidRPr="00E15DED">
              <w:rPr>
                <w:rStyle w:val="Hyperlink"/>
                <w:noProof/>
              </w:rPr>
              <w:t>Q26 How will the project team review data quality issues?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_Toc122042664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43617C33" w14:textId="4B5BF633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5" w:history="1">
            <w:r w:rsidR="00DA6E2A" w:rsidRPr="00E15DED">
              <w:rPr>
                <w:rStyle w:val="Hyperlink"/>
                <w:noProof/>
              </w:rPr>
              <w:t>Q27 How will the customer or customer proxy review data quality issues?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_Toc122042665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0DE69635" w14:textId="72C7E908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6" w:history="1">
            <w:r w:rsidR="00DA6E2A" w:rsidRPr="00E15DED">
              <w:rPr>
                <w:rStyle w:val="Hyperlink"/>
                <w:noProof/>
              </w:rPr>
              <w:t>Q28 How will the objectivity of the data quality issue review be ensured?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_Toc122042666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9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621D3563" w14:textId="0A84ECD4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7" w:history="1">
            <w:r w:rsidR="00DA6E2A" w:rsidRPr="00E15DED">
              <w:rPr>
                <w:rStyle w:val="Hyperlink"/>
                <w:noProof/>
              </w:rPr>
              <w:t>Data understandability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_Toc122042667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1595F168" w14:textId="5C543556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8" w:history="1">
            <w:r w:rsidR="00DA6E2A" w:rsidRPr="00E15DED">
              <w:rPr>
                <w:rStyle w:val="Hyperlink"/>
                <w:noProof/>
              </w:rPr>
              <w:t>Q29 How will the meaning of the data be formalised?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_Toc122042668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45ADF79" w14:textId="663E673A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69" w:history="1">
            <w:r w:rsidR="00DA6E2A" w:rsidRPr="00E15DED">
              <w:rPr>
                <w:rStyle w:val="Hyperlink"/>
                <w:noProof/>
              </w:rPr>
              <w:t>Q30 How will the structure of the dataset be documented?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_Toc122042669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1D3C03BE" w14:textId="441292FF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0" w:history="1">
            <w:r w:rsidR="00DA6E2A" w:rsidRPr="00E15DED">
              <w:rPr>
                <w:rStyle w:val="Hyperlink"/>
                <w:noProof/>
              </w:rPr>
              <w:t>Q31 How will the metadata be documented?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_Toc122042670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2268613F" w14:textId="583793E1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1" w:history="1">
            <w:r w:rsidR="00DA6E2A" w:rsidRPr="00E15DED">
              <w:rPr>
                <w:rStyle w:val="Hyperlink"/>
                <w:noProof/>
              </w:rPr>
              <w:t>Q32 How will the customer know how to exploit the dataset?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_Toc122042671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196783D5" w14:textId="083BECAD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2" w:history="1">
            <w:r w:rsidR="00DA6E2A" w:rsidRPr="00E15DED">
              <w:rPr>
                <w:rStyle w:val="Hyperlink"/>
                <w:noProof/>
                <w:shd w:val="clear" w:color="auto" w:fill="FFFFFF"/>
              </w:rPr>
              <w:t>Metrological soundness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_Toc122042672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33942F8" w14:textId="0AF1A64F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3" w:history="1">
            <w:r w:rsidR="00DA6E2A" w:rsidRPr="00E15DED">
              <w:rPr>
                <w:rStyle w:val="Hyperlink"/>
                <w:noProof/>
              </w:rPr>
              <w:t>Q33 Will the dataset contain measurement data or data derived from measurements?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_Toc122042673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6CAED99" w14:textId="26301814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4" w:history="1">
            <w:r w:rsidR="00DA6E2A" w:rsidRPr="00E15DED">
              <w:rPr>
                <w:rStyle w:val="Hyperlink"/>
                <w:noProof/>
              </w:rPr>
              <w:t>Q34 How will the main operations applied to the dataset be logged?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_Toc122042674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2209E7B1" w14:textId="2BEBAD7A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5" w:history="1">
            <w:r w:rsidR="00DA6E2A" w:rsidRPr="00E15DED">
              <w:rPr>
                <w:rStyle w:val="Hyperlink"/>
                <w:noProof/>
              </w:rPr>
              <w:t>Q35 How will the operations applied to the dataset be logged?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_Toc122042675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710A345C" w14:textId="6E491601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6" w:history="1">
            <w:r w:rsidR="00DA6E2A" w:rsidRPr="00E15DED">
              <w:rPr>
                <w:rStyle w:val="Hyperlink"/>
                <w:noProof/>
              </w:rPr>
              <w:t>Q36 Is the dataset generation intended to be repeatable?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_Toc122042676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2F879D11" w14:textId="2897FC68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7" w:history="1">
            <w:r w:rsidR="00DA6E2A" w:rsidRPr="00E15DED">
              <w:rPr>
                <w:rStyle w:val="Hyperlink"/>
                <w:noProof/>
              </w:rPr>
              <w:t>Q37 How will the dataset’s repeatability conditions be documented?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_Toc122042677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00A16188" w14:textId="6E8B3E9A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8" w:history="1">
            <w:r w:rsidR="00DA6E2A" w:rsidRPr="00E15DED">
              <w:rPr>
                <w:rStyle w:val="Hyperlink"/>
                <w:noProof/>
              </w:rPr>
              <w:t>Q38  Is the dataset generation intended to be reproducible?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_Toc122042678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4A275567" w14:textId="7908DC00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79" w:history="1">
            <w:r w:rsidR="00DA6E2A" w:rsidRPr="00E15DED">
              <w:rPr>
                <w:rStyle w:val="Hyperlink"/>
                <w:noProof/>
              </w:rPr>
              <w:t>Q39 How will the dataset’s reproducibility conditions be documented?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_Toc122042679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10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620436B2" w14:textId="0D27BAFE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80" w:history="1">
            <w:r w:rsidR="00DA6E2A" w:rsidRPr="00E15DED">
              <w:rPr>
                <w:rStyle w:val="Hyperlink"/>
                <w:noProof/>
              </w:rPr>
              <w:t>Q40 How will measurement uncertainty be expressed and evaluated?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_Toc122042680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11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56B32DA5" w14:textId="735F0AE4" w:rsidR="00DA6E2A" w:rsidRDefault="0005607A">
          <w:pPr>
            <w:pStyle w:val="TOC2"/>
            <w:tabs>
              <w:tab w:val="right" w:leader="dot" w:pos="9016"/>
            </w:tabs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81" w:history="1">
            <w:r w:rsidR="00DA6E2A" w:rsidRPr="00E15DED">
              <w:rPr>
                <w:rStyle w:val="Hyperlink"/>
                <w:noProof/>
              </w:rPr>
              <w:t>Q41 How will confidence in the dataset generation process be demonstrated?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_Toc122042681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11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2EAEAC2" w14:textId="637815CA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82" w:history="1">
            <w:r w:rsidR="00DA6E2A" w:rsidRPr="00E15DED">
              <w:rPr>
                <w:rStyle w:val="Hyperlink"/>
                <w:rFonts w:cs="Arial"/>
                <w:noProof/>
              </w:rPr>
              <w:t>Appendix I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_Toc122042682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12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793CE9D1" w14:textId="75AE658F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83" w:history="1">
            <w:r w:rsidR="00DA6E2A" w:rsidRPr="00E15DED">
              <w:rPr>
                <w:rStyle w:val="Hyperlink"/>
                <w:noProof/>
              </w:rPr>
              <w:t>References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_Toc122042683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13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30E2F2DC" w14:textId="76DB1E28" w:rsidR="00DA6E2A" w:rsidRDefault="0005607A">
          <w:pPr>
            <w:pStyle w:val="TOC1"/>
            <w:rPr>
              <w:rFonts w:asciiTheme="minorHAnsi" w:eastAsiaTheme="minorEastAsia" w:hAnsiTheme="minorHAnsi"/>
              <w:noProof/>
              <w:lang w:eastAsia="en-GB"/>
            </w:rPr>
          </w:pPr>
          <w:hyperlink w:anchor="_Toc122042684" w:history="1">
            <w:r w:rsidR="00DA6E2A" w:rsidRPr="00E15DED">
              <w:rPr>
                <w:rStyle w:val="Hyperlink"/>
                <w:noProof/>
              </w:rPr>
              <w:t>Document History</w:t>
            </w:r>
            <w:r w:rsidR="00DA6E2A">
              <w:rPr>
                <w:noProof/>
                <w:webHidden/>
              </w:rPr>
              <w:tab/>
            </w:r>
            <w:r w:rsidR="00DA6E2A">
              <w:rPr>
                <w:noProof/>
                <w:webHidden/>
              </w:rPr>
              <w:fldChar w:fldCharType="begin"/>
            </w:r>
            <w:r w:rsidR="00DA6E2A">
              <w:rPr>
                <w:noProof/>
                <w:webHidden/>
              </w:rPr>
              <w:instrText xml:space="preserve"> PAGEREF _Toc122042684 \h </w:instrText>
            </w:r>
            <w:r w:rsidR="00DA6E2A">
              <w:rPr>
                <w:noProof/>
                <w:webHidden/>
              </w:rPr>
            </w:r>
            <w:r w:rsidR="00DA6E2A">
              <w:rPr>
                <w:noProof/>
                <w:webHidden/>
              </w:rPr>
              <w:fldChar w:fldCharType="separate"/>
            </w:r>
            <w:r w:rsidR="00DA6E2A">
              <w:rPr>
                <w:noProof/>
                <w:webHidden/>
              </w:rPr>
              <w:t>13</w:t>
            </w:r>
            <w:r w:rsidR="00DA6E2A">
              <w:rPr>
                <w:noProof/>
                <w:webHidden/>
              </w:rPr>
              <w:fldChar w:fldCharType="end"/>
            </w:r>
          </w:hyperlink>
        </w:p>
        <w:p w14:paraId="492CB930" w14:textId="0D8BA62F" w:rsidR="00B16548" w:rsidRPr="005F1179" w:rsidRDefault="000B5968" w:rsidP="000B5968">
          <w:pPr>
            <w:rPr>
              <w:rFonts w:cs="Arial"/>
              <w:b/>
              <w:bCs/>
            </w:rPr>
          </w:pPr>
          <w:r w:rsidRPr="005F1179">
            <w:rPr>
              <w:rFonts w:cs="Arial"/>
              <w:b/>
              <w:bCs/>
            </w:rPr>
            <w:fldChar w:fldCharType="end"/>
          </w:r>
        </w:p>
      </w:sdtContent>
    </w:sdt>
    <w:p w14:paraId="297FD394" w14:textId="47A53E20" w:rsidR="00C97FA1" w:rsidRPr="005F1179" w:rsidRDefault="00C97FA1" w:rsidP="00A13C57">
      <w:pPr>
        <w:pStyle w:val="Heading1"/>
        <w:rPr>
          <w:rFonts w:cs="Arial"/>
        </w:rPr>
      </w:pPr>
      <w:bookmarkStart w:id="2" w:name="_Toc122042636"/>
      <w:r w:rsidRPr="005F1179">
        <w:rPr>
          <w:rFonts w:cs="Arial"/>
        </w:rPr>
        <w:t>Glossary</w:t>
      </w:r>
      <w:bookmarkEnd w:id="2"/>
    </w:p>
    <w:tbl>
      <w:tblPr>
        <w:tblStyle w:val="LightList-Accent3"/>
        <w:tblW w:w="9629" w:type="dxa"/>
        <w:tblLook w:val="0620" w:firstRow="1" w:lastRow="0" w:firstColumn="0" w:lastColumn="0" w:noHBand="1" w:noVBand="1"/>
      </w:tblPr>
      <w:tblGrid>
        <w:gridCol w:w="2725"/>
        <w:gridCol w:w="4778"/>
        <w:gridCol w:w="2126"/>
      </w:tblGrid>
      <w:tr w:rsidR="00FA1525" w:rsidRPr="005F1179" w14:paraId="57D2DC8A" w14:textId="4DC27709" w:rsidTr="009F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9"/>
        </w:trPr>
        <w:tc>
          <w:tcPr>
            <w:tcW w:w="2725" w:type="dxa"/>
          </w:tcPr>
          <w:p w14:paraId="6AE7AD6D" w14:textId="4A2BC775" w:rsidR="00FA1525" w:rsidRPr="005F1179" w:rsidRDefault="00FA1525" w:rsidP="00A851EC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Term</w:t>
            </w:r>
          </w:p>
        </w:tc>
        <w:tc>
          <w:tcPr>
            <w:tcW w:w="4778" w:type="dxa"/>
          </w:tcPr>
          <w:p w14:paraId="54F50BCF" w14:textId="0463C7BC" w:rsidR="00FA1525" w:rsidRPr="005F1179" w:rsidRDefault="00FA1525" w:rsidP="00A851EC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Definition</w:t>
            </w:r>
          </w:p>
        </w:tc>
        <w:tc>
          <w:tcPr>
            <w:tcW w:w="2126" w:type="dxa"/>
          </w:tcPr>
          <w:p w14:paraId="385D68F0" w14:textId="4B90EF90" w:rsidR="00FA1525" w:rsidRPr="005F1179" w:rsidRDefault="00FA1525" w:rsidP="00A851EC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Source</w:t>
            </w:r>
          </w:p>
        </w:tc>
      </w:tr>
      <w:tr w:rsidR="007D203E" w:rsidRPr="005F1179" w14:paraId="13EC4757" w14:textId="77777777" w:rsidTr="009F75C2">
        <w:trPr>
          <w:trHeight w:val="996"/>
        </w:trPr>
        <w:tc>
          <w:tcPr>
            <w:tcW w:w="2725" w:type="dxa"/>
          </w:tcPr>
          <w:p w14:paraId="5AA47309" w14:textId="6C7D8E4F" w:rsidR="007D203E" w:rsidRPr="005F1179" w:rsidRDefault="007D203E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Audit</w:t>
            </w:r>
          </w:p>
        </w:tc>
        <w:tc>
          <w:tcPr>
            <w:tcW w:w="4778" w:type="dxa"/>
          </w:tcPr>
          <w:p w14:paraId="71DE0E56" w14:textId="0F685E41" w:rsidR="007D203E" w:rsidRPr="005F1179" w:rsidRDefault="007D203E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Systematic, independent, and documented process for obtaining objective evidence and evaluating it objectively to determine the extent to which the audit criteria are fulfilled.</w:t>
            </w:r>
          </w:p>
        </w:tc>
        <w:tc>
          <w:tcPr>
            <w:tcW w:w="2126" w:type="dxa"/>
          </w:tcPr>
          <w:p w14:paraId="6ED8F2EC" w14:textId="7FEBFD83" w:rsidR="007D203E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12" w:anchor="iso:std:iso:9000:ed-4:v1:en" w:history="1">
              <w:r w:rsidR="008F5D6B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5E0DBD" w:rsidRPr="005F1179" w14:paraId="2454E052" w14:textId="77777777" w:rsidTr="009F75C2">
        <w:trPr>
          <w:trHeight w:val="650"/>
        </w:trPr>
        <w:tc>
          <w:tcPr>
            <w:tcW w:w="2725" w:type="dxa"/>
          </w:tcPr>
          <w:p w14:paraId="69E45EF3" w14:textId="1BDB2109" w:rsidR="005E0DBD" w:rsidRPr="005F1179" w:rsidRDefault="005E0DBD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Business impact analysis</w:t>
            </w:r>
          </w:p>
        </w:tc>
        <w:tc>
          <w:tcPr>
            <w:tcW w:w="4778" w:type="dxa"/>
          </w:tcPr>
          <w:p w14:paraId="791B8C81" w14:textId="66F27659" w:rsidR="005E0DBD" w:rsidRPr="005F1179" w:rsidRDefault="005E0DBD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Process of analysing the impact over time of a disruption on the organization.</w:t>
            </w:r>
          </w:p>
        </w:tc>
        <w:tc>
          <w:tcPr>
            <w:tcW w:w="2126" w:type="dxa"/>
          </w:tcPr>
          <w:p w14:paraId="30EA3736" w14:textId="3B4BFC14" w:rsidR="005E0DBD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13" w:anchor="iso:std:iso:22300:ed-3:v1:en:term:3.1.24" w:history="1">
              <w:r w:rsidR="005E0DBD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 xml:space="preserve">ISO </w:t>
              </w:r>
              <w:r w:rsidR="002649A5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22300:2021</w:t>
              </w:r>
            </w:hyperlink>
          </w:p>
        </w:tc>
      </w:tr>
      <w:tr w:rsidR="00B025BB" w:rsidRPr="005F1179" w14:paraId="0E2770CE" w14:textId="77777777" w:rsidTr="009F75C2">
        <w:trPr>
          <w:trHeight w:val="1046"/>
        </w:trPr>
        <w:tc>
          <w:tcPr>
            <w:tcW w:w="2725" w:type="dxa"/>
          </w:tcPr>
          <w:p w14:paraId="6F333C81" w14:textId="387482F7" w:rsidR="00B025BB" w:rsidRPr="005F1179" w:rsidRDefault="00B025B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Customer</w:t>
            </w:r>
          </w:p>
        </w:tc>
        <w:tc>
          <w:tcPr>
            <w:tcW w:w="4778" w:type="dxa"/>
          </w:tcPr>
          <w:p w14:paraId="1BA5220B" w14:textId="1DACAEEC" w:rsidR="00B025BB" w:rsidRPr="005F1179" w:rsidRDefault="00644668" w:rsidP="00644668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Person or organization that could or does receive a product or a service that is intended for or required by this person or organization. A customer can be internal or external to the organization.</w:t>
            </w:r>
          </w:p>
        </w:tc>
        <w:tc>
          <w:tcPr>
            <w:tcW w:w="2126" w:type="dxa"/>
          </w:tcPr>
          <w:p w14:paraId="2917B92B" w14:textId="6D990B44" w:rsidR="00B025BB" w:rsidRPr="005F1179" w:rsidRDefault="0005607A" w:rsidP="00630C18">
            <w:pPr>
              <w:jc w:val="right"/>
              <w:rPr>
                <w:rFonts w:cs="Arial"/>
                <w:sz w:val="20"/>
                <w:szCs w:val="20"/>
              </w:rPr>
            </w:pPr>
            <w:hyperlink r:id="rId14" w:anchor="iso:std:iso:9000:ed-4:v1:en" w:history="1">
              <w:r w:rsidR="004350FC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E3683A" w:rsidRPr="005F1179" w14:paraId="53EBCC24" w14:textId="77777777" w:rsidTr="009F75C2">
        <w:trPr>
          <w:trHeight w:val="788"/>
        </w:trPr>
        <w:tc>
          <w:tcPr>
            <w:tcW w:w="2725" w:type="dxa"/>
          </w:tcPr>
          <w:p w14:paraId="66C91266" w14:textId="0749ECD0" w:rsidR="00E3683A" w:rsidRPr="005F1179" w:rsidRDefault="00E3683A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</w:t>
            </w:r>
          </w:p>
        </w:tc>
        <w:tc>
          <w:tcPr>
            <w:tcW w:w="4778" w:type="dxa"/>
          </w:tcPr>
          <w:p w14:paraId="3B4B8679" w14:textId="77777777" w:rsidR="00E3683A" w:rsidRPr="005F1179" w:rsidRDefault="00B025BB" w:rsidP="00630C18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R</w:t>
            </w:r>
            <w:r w:rsidR="00E3683A" w:rsidRPr="005F1179">
              <w:rPr>
                <w:rFonts w:cs="Arial"/>
                <w:sz w:val="20"/>
                <w:szCs w:val="20"/>
                <w:lang w:val="en-GB"/>
              </w:rPr>
              <w:t>einterpretable representation of information in a formalized manner suitable for communication, interpretation, or processing</w:t>
            </w:r>
            <w:r w:rsidR="003C00DF" w:rsidRPr="005F1179">
              <w:rPr>
                <w:rFonts w:cs="Arial"/>
                <w:sz w:val="20"/>
                <w:szCs w:val="20"/>
                <w:lang w:val="en-GB"/>
              </w:rPr>
              <w:t>.</w:t>
            </w:r>
          </w:p>
          <w:p w14:paraId="4AD3C53F" w14:textId="08BFA5E2" w:rsidR="003C00DF" w:rsidRPr="005F1179" w:rsidRDefault="003C00DF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3942D4D5" w14:textId="51062418" w:rsidR="00E3683A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15" w:anchor="iso:std:iso:8000:-2:ed-4:v1:en" w:history="1">
              <w:r w:rsidR="00E3683A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</w:t>
              </w:r>
              <w:r w:rsidR="00AE544B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2020</w:t>
              </w:r>
            </w:hyperlink>
          </w:p>
        </w:tc>
      </w:tr>
      <w:tr w:rsidR="003C5A81" w:rsidRPr="005F1179" w14:paraId="7F97A548" w14:textId="77777777" w:rsidTr="009F75C2">
        <w:trPr>
          <w:trHeight w:val="937"/>
        </w:trPr>
        <w:tc>
          <w:tcPr>
            <w:tcW w:w="2725" w:type="dxa"/>
          </w:tcPr>
          <w:p w14:paraId="4734D3A4" w14:textId="100CCC84" w:rsidR="003C5A81" w:rsidRPr="005F1179" w:rsidRDefault="003C5A8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Data administrator</w:t>
            </w:r>
          </w:p>
        </w:tc>
        <w:tc>
          <w:tcPr>
            <w:tcW w:w="4778" w:type="dxa"/>
          </w:tcPr>
          <w:p w14:paraId="17C23280" w14:textId="46B16D54" w:rsidR="003C5A81" w:rsidRPr="005F1179" w:rsidRDefault="00315809" w:rsidP="00630C18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P</w:t>
            </w:r>
            <w:r w:rsidR="003C00DF" w:rsidRPr="005F1179">
              <w:rPr>
                <w:rFonts w:cs="Arial"/>
                <w:sz w:val="20"/>
                <w:szCs w:val="20"/>
              </w:rPr>
              <w:t>erson who controls and coordinates the work of data technicians by defining criteria needed to maintain data qualit</w:t>
            </w:r>
            <w:r w:rsidR="00E5469F" w:rsidRPr="005F1179">
              <w:rPr>
                <w:rFonts w:cs="Arial"/>
                <w:sz w:val="20"/>
                <w:szCs w:val="20"/>
              </w:rPr>
              <w:t>y</w:t>
            </w:r>
            <w:r w:rsidR="003C00DF" w:rsidRPr="005F1179">
              <w:rPr>
                <w:rFonts w:cs="Arial"/>
                <w:sz w:val="20"/>
                <w:szCs w:val="20"/>
              </w:rPr>
              <w:t xml:space="preserve">, by designing data schemata, and by </w:t>
            </w:r>
            <w:proofErr w:type="spellStart"/>
            <w:r w:rsidR="003C00DF" w:rsidRPr="005F1179">
              <w:rPr>
                <w:rFonts w:cs="Arial"/>
                <w:sz w:val="20"/>
                <w:szCs w:val="20"/>
              </w:rPr>
              <w:t>analysing</w:t>
            </w:r>
            <w:proofErr w:type="spellEnd"/>
            <w:r w:rsidR="003C00DF" w:rsidRPr="005F1179">
              <w:rPr>
                <w:rFonts w:cs="Arial"/>
                <w:sz w:val="20"/>
                <w:szCs w:val="20"/>
              </w:rPr>
              <w:t xml:space="preserve"> the causes of errors to prevent their recurrence.</w:t>
            </w:r>
          </w:p>
          <w:p w14:paraId="50A82546" w14:textId="6DD176A9" w:rsidR="003C00DF" w:rsidRPr="005F1179" w:rsidRDefault="003C00DF" w:rsidP="00630C1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AAE171" w14:textId="06A997D1" w:rsidR="003C5A81" w:rsidRPr="005F1179" w:rsidRDefault="0005607A" w:rsidP="00630C18">
            <w:pPr>
              <w:jc w:val="right"/>
              <w:rPr>
                <w:rFonts w:cs="Arial"/>
                <w:sz w:val="20"/>
                <w:szCs w:val="20"/>
              </w:rPr>
            </w:pPr>
            <w:hyperlink r:id="rId16" w:anchor="iso:std:iso:8000:-2:ed-4:v1:en" w:history="1">
              <w:r w:rsidR="00693C33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8E52B7" w:rsidRPr="005F1179" w14:paraId="67B1334F" w14:textId="77777777" w:rsidTr="009F75C2">
        <w:trPr>
          <w:trHeight w:val="622"/>
        </w:trPr>
        <w:tc>
          <w:tcPr>
            <w:tcW w:w="2725" w:type="dxa"/>
          </w:tcPr>
          <w:p w14:paraId="3FE86EC9" w14:textId="2780E336" w:rsidR="008E52B7" w:rsidRPr="005F1179" w:rsidRDefault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 dictionary</w:t>
            </w:r>
          </w:p>
        </w:tc>
        <w:tc>
          <w:tcPr>
            <w:tcW w:w="4778" w:type="dxa"/>
          </w:tcPr>
          <w:p w14:paraId="52EEF06E" w14:textId="79AE2E6F" w:rsidR="008E52B7" w:rsidRPr="005F1179" w:rsidRDefault="001A7043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Collection of data dictionary entries that allows lookup by entity identifier.</w:t>
            </w:r>
          </w:p>
        </w:tc>
        <w:tc>
          <w:tcPr>
            <w:tcW w:w="2126" w:type="dxa"/>
          </w:tcPr>
          <w:p w14:paraId="338A9CE1" w14:textId="5F68876B" w:rsidR="008E52B7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17" w:anchor="iso:std:iso:8000:-2:ed-4:v1:en" w:history="1">
              <w:r w:rsidR="00114FE8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</w:t>
              </w:r>
              <w:r w:rsidR="003C00D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-</w:t>
              </w:r>
              <w:r w:rsidR="00114FE8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2:2020</w:t>
              </w:r>
            </w:hyperlink>
          </w:p>
        </w:tc>
      </w:tr>
      <w:tr w:rsidR="003C5A81" w:rsidRPr="005F1179" w14:paraId="36818508" w14:textId="77777777" w:rsidTr="009F75C2">
        <w:trPr>
          <w:trHeight w:val="574"/>
        </w:trPr>
        <w:tc>
          <w:tcPr>
            <w:tcW w:w="2725" w:type="dxa"/>
          </w:tcPr>
          <w:p w14:paraId="542D3DAF" w14:textId="02E4DEF1" w:rsidR="003C5A81" w:rsidRPr="005F1179" w:rsidRDefault="003C5A8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Data Integrity Level (DIL)</w:t>
            </w:r>
          </w:p>
        </w:tc>
        <w:tc>
          <w:tcPr>
            <w:tcW w:w="4778" w:type="dxa"/>
          </w:tcPr>
          <w:p w14:paraId="66A44C39" w14:textId="5CEB1B77" w:rsidR="003C5A81" w:rsidRPr="005F1179" w:rsidRDefault="00005EF3" w:rsidP="00630C18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A risk assessment metric that accounts for complexity and criticality levels.</w:t>
            </w:r>
          </w:p>
        </w:tc>
        <w:tc>
          <w:tcPr>
            <w:tcW w:w="2126" w:type="dxa"/>
          </w:tcPr>
          <w:p w14:paraId="480D04E4" w14:textId="77777777" w:rsidR="003C5A81" w:rsidRPr="005F1179" w:rsidRDefault="003C5A81" w:rsidP="00630C18">
            <w:pPr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CD0854" w:rsidRPr="005F1179" w14:paraId="2358A937" w14:textId="77777777" w:rsidTr="009F75C2">
        <w:trPr>
          <w:trHeight w:val="568"/>
        </w:trPr>
        <w:tc>
          <w:tcPr>
            <w:tcW w:w="2725" w:type="dxa"/>
          </w:tcPr>
          <w:p w14:paraId="59A347C0" w14:textId="265808B5" w:rsidR="00CD0854" w:rsidRPr="005F1179" w:rsidRDefault="00CD0854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 life cycle</w:t>
            </w:r>
          </w:p>
        </w:tc>
        <w:tc>
          <w:tcPr>
            <w:tcW w:w="4778" w:type="dxa"/>
          </w:tcPr>
          <w:p w14:paraId="680486D6" w14:textId="0EC8455E" w:rsidR="00CD0854" w:rsidRPr="005F1179" w:rsidRDefault="007D203E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A</w:t>
            </w:r>
            <w:r w:rsidR="00CD0854" w:rsidRPr="005F1179">
              <w:rPr>
                <w:rFonts w:cs="Arial"/>
                <w:sz w:val="20"/>
                <w:szCs w:val="20"/>
                <w:lang w:val="en-GB"/>
              </w:rPr>
              <w:t>ll stages in the process of data usage from initial establishment to its discontinuation</w:t>
            </w:r>
            <w:r w:rsidRPr="005F1179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126" w:type="dxa"/>
          </w:tcPr>
          <w:p w14:paraId="10B5A3C6" w14:textId="6998B07C" w:rsidR="00CD0854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18" w:anchor="iso:std:iso:21710:ed-1:v1:en:term:3.12" w:history="1">
              <w:r w:rsidR="00CD0854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</w:t>
              </w:r>
              <w:r w:rsidR="008D6ED5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 xml:space="preserve"> 21710:2020</w:t>
              </w:r>
            </w:hyperlink>
          </w:p>
        </w:tc>
      </w:tr>
      <w:tr w:rsidR="00ED2184" w:rsidRPr="005F1179" w14:paraId="154BE142" w14:textId="77777777" w:rsidTr="009F75C2">
        <w:trPr>
          <w:trHeight w:val="937"/>
        </w:trPr>
        <w:tc>
          <w:tcPr>
            <w:tcW w:w="2725" w:type="dxa"/>
          </w:tcPr>
          <w:p w14:paraId="1D64ECDB" w14:textId="2FE00B08" w:rsidR="00ED2184" w:rsidRPr="005F1179" w:rsidRDefault="00ED2184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Data</w:t>
            </w:r>
            <w:r w:rsidR="003C5A81" w:rsidRPr="005F1179">
              <w:rPr>
                <w:rFonts w:cs="Arial"/>
                <w:b/>
                <w:bCs/>
                <w:sz w:val="20"/>
                <w:szCs w:val="20"/>
              </w:rPr>
              <w:t xml:space="preserve"> manager</w:t>
            </w:r>
          </w:p>
        </w:tc>
        <w:tc>
          <w:tcPr>
            <w:tcW w:w="4778" w:type="dxa"/>
          </w:tcPr>
          <w:p w14:paraId="6A13884D" w14:textId="77777777" w:rsidR="00ED2184" w:rsidRPr="005F1179" w:rsidRDefault="003C00DF" w:rsidP="00630C18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 xml:space="preserve">Person who establishes plans for data quality improvement in an organization, grants data administrators the authority to trace and correct data over the information systems or </w:t>
            </w:r>
            <w:proofErr w:type="gramStart"/>
            <w:r w:rsidRPr="005F1179">
              <w:rPr>
                <w:rFonts w:cs="Arial"/>
                <w:sz w:val="20"/>
                <w:szCs w:val="20"/>
              </w:rPr>
              <w:t>organization, and</w:t>
            </w:r>
            <w:proofErr w:type="gramEnd"/>
            <w:r w:rsidRPr="005F1179">
              <w:rPr>
                <w:rFonts w:cs="Arial"/>
                <w:sz w:val="20"/>
                <w:szCs w:val="20"/>
              </w:rPr>
              <w:t xml:space="preserve"> maintains data consistency in individual information systems through the organization-wide data architecture (ISO 8000-2:2020).</w:t>
            </w:r>
          </w:p>
          <w:p w14:paraId="43DF6107" w14:textId="198DA584" w:rsidR="003C00DF" w:rsidRPr="005F1179" w:rsidRDefault="003C00DF" w:rsidP="00630C1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9A30B8" w14:textId="27E34B1B" w:rsidR="00ED2184" w:rsidRPr="005F1179" w:rsidRDefault="0005607A" w:rsidP="00630C18">
            <w:pPr>
              <w:jc w:val="right"/>
              <w:rPr>
                <w:rFonts w:cs="Arial"/>
                <w:sz w:val="20"/>
                <w:szCs w:val="20"/>
              </w:rPr>
            </w:pPr>
            <w:hyperlink r:id="rId19" w:anchor="iso:std:iso:8000:-2:ed-4:v1:en" w:history="1">
              <w:r w:rsidR="003C00D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FD0B1F" w:rsidRPr="005F1179" w14:paraId="3B5D89E4" w14:textId="77777777" w:rsidTr="009F75C2">
        <w:trPr>
          <w:trHeight w:val="1529"/>
        </w:trPr>
        <w:tc>
          <w:tcPr>
            <w:tcW w:w="2725" w:type="dxa"/>
          </w:tcPr>
          <w:p w14:paraId="59FB42BB" w14:textId="4BB96986" w:rsidR="00FD0B1F" w:rsidRPr="005F1179" w:rsidRDefault="00FD0B1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 processing</w:t>
            </w:r>
          </w:p>
        </w:tc>
        <w:tc>
          <w:tcPr>
            <w:tcW w:w="4778" w:type="dxa"/>
          </w:tcPr>
          <w:p w14:paraId="173BEC95" w14:textId="3946F570" w:rsidR="00FD0B1F" w:rsidRPr="005F1179" w:rsidRDefault="00326D55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S</w:t>
            </w:r>
            <w:r w:rsidRPr="005F1179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ystematic performance of operations upon data. Examples: </w:t>
            </w:r>
            <w:r w:rsidR="00B269EC" w:rsidRPr="005F1179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Arithmetic or logic operations upon data, merging or sorting of data, </w:t>
            </w:r>
            <w:proofErr w:type="gramStart"/>
            <w:r w:rsidR="00B269EC" w:rsidRPr="005F1179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>assembling</w:t>
            </w:r>
            <w:proofErr w:type="gramEnd"/>
            <w:r w:rsidR="00B269EC" w:rsidRPr="005F1179">
              <w:rPr>
                <w:rFonts w:cs="Arial"/>
                <w:color w:val="000000"/>
                <w:sz w:val="20"/>
                <w:szCs w:val="20"/>
                <w:shd w:val="clear" w:color="auto" w:fill="FFFFFF"/>
                <w:lang w:val="en-GB"/>
              </w:rPr>
              <w:t xml:space="preserve"> or compiling of programs, or operations on text, such as editing, sorting, merging, storing, retrieving, displaying, or printing.</w:t>
            </w:r>
          </w:p>
        </w:tc>
        <w:tc>
          <w:tcPr>
            <w:tcW w:w="2126" w:type="dxa"/>
          </w:tcPr>
          <w:p w14:paraId="70EFD223" w14:textId="507D3E27" w:rsidR="00FD0B1F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20" w:anchor="iso:std:iso-iec:2382:ed-1:v1:en" w:history="1">
              <w:r w:rsidR="00B269EC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2382:2015</w:t>
              </w:r>
            </w:hyperlink>
          </w:p>
        </w:tc>
      </w:tr>
      <w:tr w:rsidR="00FA1525" w:rsidRPr="005F1179" w14:paraId="030B1DBF" w14:textId="42012D38" w:rsidTr="009F75C2">
        <w:trPr>
          <w:trHeight w:val="709"/>
        </w:trPr>
        <w:tc>
          <w:tcPr>
            <w:tcW w:w="2725" w:type="dxa"/>
          </w:tcPr>
          <w:p w14:paraId="4F6379E4" w14:textId="7C658DAC" w:rsidR="00FA1525" w:rsidRPr="005F1179" w:rsidRDefault="00922A39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 quality</w:t>
            </w:r>
          </w:p>
        </w:tc>
        <w:tc>
          <w:tcPr>
            <w:tcW w:w="4778" w:type="dxa"/>
          </w:tcPr>
          <w:p w14:paraId="3647FEEA" w14:textId="6057CD1D" w:rsidR="00FA1525" w:rsidRPr="005F1179" w:rsidRDefault="007D203E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D</w:t>
            </w:r>
            <w:r w:rsidR="008B3D55" w:rsidRPr="005F1179">
              <w:rPr>
                <w:rFonts w:cs="Arial"/>
                <w:sz w:val="20"/>
                <w:szCs w:val="20"/>
                <w:lang w:val="en-GB"/>
              </w:rPr>
              <w:t>egree to which a set of inherent characteristics of data fulfils requirements</w:t>
            </w:r>
            <w:r w:rsidRPr="005F1179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126" w:type="dxa"/>
          </w:tcPr>
          <w:p w14:paraId="42309D54" w14:textId="6D5D5891" w:rsidR="00FA1525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21" w:anchor="iso:std:iso:8000:-2:ed-4:v1:en" w:history="1">
              <w:r w:rsidR="008B3D55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FA1525" w:rsidRPr="005F1179" w14:paraId="4965EB23" w14:textId="756B9824" w:rsidTr="009F75C2">
        <w:trPr>
          <w:trHeight w:val="610"/>
        </w:trPr>
        <w:tc>
          <w:tcPr>
            <w:tcW w:w="2725" w:type="dxa"/>
          </w:tcPr>
          <w:p w14:paraId="5C80C77B" w14:textId="201F15E9" w:rsidR="00FA1525" w:rsidRPr="005F1179" w:rsidRDefault="00783EA1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 quality management</w:t>
            </w:r>
          </w:p>
        </w:tc>
        <w:tc>
          <w:tcPr>
            <w:tcW w:w="4778" w:type="dxa"/>
          </w:tcPr>
          <w:p w14:paraId="5371A223" w14:textId="68CFEAE1" w:rsidR="00FA1525" w:rsidRPr="005F1179" w:rsidRDefault="007D203E" w:rsidP="00630C18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C</w:t>
            </w:r>
            <w:r w:rsidR="008D3D1C" w:rsidRPr="005F1179">
              <w:rPr>
                <w:rFonts w:cs="Arial"/>
                <w:sz w:val="20"/>
                <w:szCs w:val="20"/>
                <w:lang w:val="en-GB"/>
              </w:rPr>
              <w:t xml:space="preserve">oordinated activities to direct and control an organization </w:t>
            </w:r>
            <w:proofErr w:type="gramStart"/>
            <w:r w:rsidR="008D3D1C" w:rsidRPr="005F1179">
              <w:rPr>
                <w:rFonts w:cs="Arial"/>
                <w:sz w:val="20"/>
                <w:szCs w:val="20"/>
                <w:lang w:val="en-GB"/>
              </w:rPr>
              <w:t>with regard to</w:t>
            </w:r>
            <w:proofErr w:type="gramEnd"/>
            <w:r w:rsidR="008D3D1C" w:rsidRPr="005F1179">
              <w:rPr>
                <w:rFonts w:cs="Arial"/>
                <w:sz w:val="20"/>
                <w:szCs w:val="20"/>
                <w:lang w:val="en-GB"/>
              </w:rPr>
              <w:t xml:space="preserve"> data quality</w:t>
            </w:r>
            <w:r w:rsidRPr="005F1179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126" w:type="dxa"/>
          </w:tcPr>
          <w:p w14:paraId="3BB8A154" w14:textId="2545FEC2" w:rsidR="00FA1525" w:rsidRPr="005F1179" w:rsidRDefault="0005607A" w:rsidP="00630C18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22" w:anchor="iso:std:iso:8000:-2" w:history="1">
              <w:r w:rsidR="008D3D1C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FE40EF" w:rsidRPr="005F1179" w14:paraId="66927B13" w14:textId="77777777" w:rsidTr="009F75C2">
        <w:trPr>
          <w:trHeight w:val="650"/>
        </w:trPr>
        <w:tc>
          <w:tcPr>
            <w:tcW w:w="2725" w:type="dxa"/>
          </w:tcPr>
          <w:p w14:paraId="7ADD5403" w14:textId="28E47A3E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 set</w:t>
            </w:r>
            <w:r w:rsidR="009B41C8"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 xml:space="preserve"> (or dataset)</w:t>
            </w:r>
          </w:p>
        </w:tc>
        <w:tc>
          <w:tcPr>
            <w:tcW w:w="4778" w:type="dxa"/>
          </w:tcPr>
          <w:p w14:paraId="17ECDF18" w14:textId="1757AB33" w:rsidR="00FE40EF" w:rsidRPr="005F1179" w:rsidRDefault="000F018A" w:rsidP="00FE40EF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L</w:t>
            </w:r>
            <w:r w:rsidR="00FE40EF" w:rsidRPr="005F1179">
              <w:rPr>
                <w:rFonts w:cs="Arial"/>
                <w:sz w:val="20"/>
                <w:szCs w:val="20"/>
                <w:lang w:val="en-GB"/>
              </w:rPr>
              <w:t>ogically meaningful grouping of data</w:t>
            </w:r>
            <w:r w:rsidRPr="005F1179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126" w:type="dxa"/>
          </w:tcPr>
          <w:p w14:paraId="753753B0" w14:textId="6A2E66E6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</w:rPr>
            </w:pPr>
            <w:hyperlink r:id="rId23" w:anchor="iso:std:iso:8000:-2:ed-4:v1:en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5C5007" w:rsidRPr="005F1179" w14:paraId="5BBBAD15" w14:textId="77777777" w:rsidTr="009F75C2">
        <w:trPr>
          <w:trHeight w:val="605"/>
        </w:trPr>
        <w:tc>
          <w:tcPr>
            <w:tcW w:w="2725" w:type="dxa"/>
          </w:tcPr>
          <w:p w14:paraId="19FE4F40" w14:textId="79914E98" w:rsidR="005C5007" w:rsidRPr="005F1179" w:rsidRDefault="005C5007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Data specification</w:t>
            </w:r>
          </w:p>
        </w:tc>
        <w:tc>
          <w:tcPr>
            <w:tcW w:w="4778" w:type="dxa"/>
          </w:tcPr>
          <w:p w14:paraId="4C331C72" w14:textId="0BE2382F" w:rsidR="005C5007" w:rsidRPr="005F1179" w:rsidRDefault="00315809" w:rsidP="00FE40EF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S</w:t>
            </w:r>
            <w:r w:rsidR="00E5469F" w:rsidRPr="005F1179">
              <w:rPr>
                <w:rFonts w:cs="Arial"/>
                <w:sz w:val="20"/>
                <w:szCs w:val="20"/>
              </w:rPr>
              <w:t xml:space="preserve">et of requirements covering the characteristics of data being fit for one or more </w:t>
            </w:r>
            <w:proofErr w:type="gramStart"/>
            <w:r w:rsidR="00E5469F" w:rsidRPr="005F1179">
              <w:rPr>
                <w:rFonts w:cs="Arial"/>
                <w:sz w:val="20"/>
                <w:szCs w:val="20"/>
              </w:rPr>
              <w:t>particular purposes</w:t>
            </w:r>
            <w:proofErr w:type="gramEnd"/>
            <w:r w:rsidR="002B0092" w:rsidRPr="005F117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5FD72538" w14:textId="0DD0D42D" w:rsidR="005C5007" w:rsidRPr="005F1179" w:rsidRDefault="0005607A" w:rsidP="00FE40EF">
            <w:pPr>
              <w:jc w:val="right"/>
              <w:rPr>
                <w:rFonts w:cs="Arial"/>
                <w:sz w:val="20"/>
                <w:szCs w:val="20"/>
              </w:rPr>
            </w:pPr>
            <w:hyperlink r:id="rId24" w:anchor="iso:std:iso:8000:-2:ed-4:v1:en" w:history="1">
              <w:r w:rsidR="002B0092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7775B7" w:rsidRPr="005F1179" w14:paraId="743E80FC" w14:textId="77777777" w:rsidTr="009F75C2">
        <w:trPr>
          <w:trHeight w:val="571"/>
        </w:trPr>
        <w:tc>
          <w:tcPr>
            <w:tcW w:w="2725" w:type="dxa"/>
          </w:tcPr>
          <w:p w14:paraId="1C7F412C" w14:textId="3A76C122" w:rsidR="007775B7" w:rsidRPr="005F1179" w:rsidRDefault="007775B7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Data steward</w:t>
            </w:r>
          </w:p>
        </w:tc>
        <w:tc>
          <w:tcPr>
            <w:tcW w:w="4778" w:type="dxa"/>
          </w:tcPr>
          <w:p w14:paraId="58F3E4B6" w14:textId="30F4A0BE" w:rsidR="007775B7" w:rsidRPr="005F1179" w:rsidRDefault="00315809" w:rsidP="00FE40EF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P</w:t>
            </w:r>
            <w:r w:rsidR="001747BB" w:rsidRPr="005F1179">
              <w:rPr>
                <w:rFonts w:cs="Arial"/>
                <w:sz w:val="20"/>
                <w:szCs w:val="20"/>
              </w:rPr>
              <w:t>erson or organization delegated the responsibility for managing a specific set of data resources.</w:t>
            </w:r>
          </w:p>
        </w:tc>
        <w:tc>
          <w:tcPr>
            <w:tcW w:w="2126" w:type="dxa"/>
          </w:tcPr>
          <w:p w14:paraId="1F9A0F02" w14:textId="2486071B" w:rsidR="007775B7" w:rsidRPr="005F1179" w:rsidRDefault="0005607A" w:rsidP="00FE40EF">
            <w:pPr>
              <w:jc w:val="right"/>
              <w:rPr>
                <w:rFonts w:cs="Arial"/>
                <w:sz w:val="20"/>
                <w:szCs w:val="20"/>
              </w:rPr>
            </w:pPr>
            <w:hyperlink r:id="rId25" w:anchor="iso:std:iso:8000:-2:ed-4:v1:en" w:history="1">
              <w:r w:rsidR="001747BB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FE40EF" w:rsidRPr="005F1179" w14:paraId="15255991" w14:textId="77777777" w:rsidTr="009F75C2">
        <w:trPr>
          <w:trHeight w:val="1101"/>
        </w:trPr>
        <w:tc>
          <w:tcPr>
            <w:tcW w:w="2725" w:type="dxa"/>
          </w:tcPr>
          <w:p w14:paraId="7AD8B1B4" w14:textId="0AE31F0E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Data technician</w:t>
            </w:r>
          </w:p>
        </w:tc>
        <w:tc>
          <w:tcPr>
            <w:tcW w:w="4778" w:type="dxa"/>
          </w:tcPr>
          <w:p w14:paraId="66263A87" w14:textId="3C1E9BE4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 xml:space="preserve">Person who creates, reads, modifies, and deletes data in accordance with the guidelines for data quality management, and measures data quality and corrects data errors found </w:t>
            </w:r>
            <w:proofErr w:type="gramStart"/>
            <w:r w:rsidRPr="005F1179">
              <w:rPr>
                <w:rFonts w:cs="Arial"/>
                <w:sz w:val="20"/>
                <w:szCs w:val="20"/>
                <w:lang w:val="en-GB"/>
              </w:rPr>
              <w:t>as a result of</w:t>
            </w:r>
            <w:proofErr w:type="gramEnd"/>
            <w:r w:rsidRPr="005F1179">
              <w:rPr>
                <w:rFonts w:cs="Arial"/>
                <w:sz w:val="20"/>
                <w:szCs w:val="20"/>
                <w:lang w:val="en-GB"/>
              </w:rPr>
              <w:t xml:space="preserve"> measuring data quality.</w:t>
            </w:r>
          </w:p>
        </w:tc>
        <w:tc>
          <w:tcPr>
            <w:tcW w:w="2126" w:type="dxa"/>
          </w:tcPr>
          <w:p w14:paraId="63A03BDC" w14:textId="172BA3E3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26" w:anchor="iso:std:iso:8000:-2:ed-4:v1:en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8000-2:2020</w:t>
              </w:r>
            </w:hyperlink>
          </w:p>
        </w:tc>
      </w:tr>
      <w:tr w:rsidR="007C4EFE" w:rsidRPr="005F1179" w14:paraId="6C94227D" w14:textId="77777777" w:rsidTr="009F75C2">
        <w:trPr>
          <w:trHeight w:val="1982"/>
        </w:trPr>
        <w:tc>
          <w:tcPr>
            <w:tcW w:w="2725" w:type="dxa"/>
          </w:tcPr>
          <w:p w14:paraId="4DDD4525" w14:textId="3C064A76" w:rsidR="007C4EFE" w:rsidRPr="005F1179" w:rsidRDefault="007C4EFE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Management system</w:t>
            </w:r>
          </w:p>
        </w:tc>
        <w:tc>
          <w:tcPr>
            <w:tcW w:w="4778" w:type="dxa"/>
          </w:tcPr>
          <w:p w14:paraId="1AED9F6E" w14:textId="0E0F3087" w:rsidR="007C4EFE" w:rsidRPr="005F1179" w:rsidRDefault="007C4EFE" w:rsidP="007C4EFE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A management system is a set of interrelated or interacting elements of an organization to establish:</w:t>
            </w:r>
          </w:p>
          <w:p w14:paraId="2909F549" w14:textId="0E15E698" w:rsidR="007C4EFE" w:rsidRPr="005F1179" w:rsidRDefault="007C4EFE" w:rsidP="007C4EFE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•</w:t>
            </w:r>
            <w:r w:rsidR="00B252D2" w:rsidRPr="005F1179">
              <w:rPr>
                <w:rFonts w:cs="Arial"/>
                <w:sz w:val="20"/>
                <w:szCs w:val="20"/>
              </w:rPr>
              <w:t xml:space="preserve"> </w:t>
            </w:r>
            <w:r w:rsidRPr="005F1179">
              <w:rPr>
                <w:rFonts w:cs="Arial"/>
                <w:sz w:val="20"/>
                <w:szCs w:val="20"/>
              </w:rPr>
              <w:t xml:space="preserve">policies, </w:t>
            </w:r>
            <w:proofErr w:type="gramStart"/>
            <w:r w:rsidRPr="005F1179">
              <w:rPr>
                <w:rFonts w:cs="Arial"/>
                <w:sz w:val="20"/>
                <w:szCs w:val="20"/>
              </w:rPr>
              <w:t>intentions</w:t>
            </w:r>
            <w:proofErr w:type="gramEnd"/>
            <w:r w:rsidRPr="005F1179">
              <w:rPr>
                <w:rFonts w:cs="Arial"/>
                <w:sz w:val="20"/>
                <w:szCs w:val="20"/>
              </w:rPr>
              <w:t xml:space="preserve"> and direction of an organization</w:t>
            </w:r>
            <w:r w:rsidR="00B252D2" w:rsidRPr="005F1179">
              <w:rPr>
                <w:rFonts w:cs="Arial"/>
                <w:sz w:val="20"/>
                <w:szCs w:val="20"/>
              </w:rPr>
              <w:t xml:space="preserve"> </w:t>
            </w:r>
            <w:r w:rsidRPr="005F1179">
              <w:rPr>
                <w:rFonts w:cs="Arial"/>
                <w:sz w:val="20"/>
                <w:szCs w:val="20"/>
              </w:rPr>
              <w:t>as formally expressed by its top management,</w:t>
            </w:r>
          </w:p>
          <w:p w14:paraId="7E13BF71" w14:textId="74E8324F" w:rsidR="007C4EFE" w:rsidRPr="005F1179" w:rsidRDefault="007C4EFE" w:rsidP="007C4EFE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•</w:t>
            </w:r>
            <w:r w:rsidR="00B252D2" w:rsidRPr="005F1179">
              <w:rPr>
                <w:rFonts w:cs="Arial"/>
                <w:sz w:val="20"/>
                <w:szCs w:val="20"/>
              </w:rPr>
              <w:t xml:space="preserve"> </w:t>
            </w:r>
            <w:r w:rsidRPr="005F1179">
              <w:rPr>
                <w:rFonts w:cs="Arial"/>
                <w:sz w:val="20"/>
                <w:szCs w:val="20"/>
              </w:rPr>
              <w:t>and objectives, results to be achieved,</w:t>
            </w:r>
          </w:p>
          <w:p w14:paraId="3CB2833E" w14:textId="44CE8021" w:rsidR="007C4EFE" w:rsidRPr="005F1179" w:rsidRDefault="007C4EFE" w:rsidP="007C4EFE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•</w:t>
            </w:r>
            <w:r w:rsidR="00B252D2" w:rsidRPr="005F1179">
              <w:rPr>
                <w:rFonts w:cs="Arial"/>
                <w:sz w:val="20"/>
                <w:szCs w:val="20"/>
              </w:rPr>
              <w:t xml:space="preserve"> </w:t>
            </w:r>
            <w:r w:rsidRPr="005F1179">
              <w:rPr>
                <w:rFonts w:cs="Arial"/>
                <w:sz w:val="20"/>
                <w:szCs w:val="20"/>
              </w:rPr>
              <w:t>and processes, sets of interrelated or interacting activities that use inputs to deliver an intended result, to achieve those objectives.</w:t>
            </w:r>
          </w:p>
        </w:tc>
        <w:tc>
          <w:tcPr>
            <w:tcW w:w="2126" w:type="dxa"/>
          </w:tcPr>
          <w:p w14:paraId="2761C375" w14:textId="0F2FFF2E" w:rsidR="007C4EFE" w:rsidRPr="005F1179" w:rsidRDefault="0005607A" w:rsidP="00FE40EF">
            <w:pPr>
              <w:jc w:val="right"/>
              <w:rPr>
                <w:rFonts w:cs="Arial"/>
              </w:rPr>
            </w:pPr>
            <w:hyperlink r:id="rId27" w:anchor="iso:std:iso:9000:ed-4:v1:en" w:history="1">
              <w:r w:rsidR="007C4EFE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836618" w:rsidRPr="005F1179" w14:paraId="4A8013AC" w14:textId="77777777" w:rsidTr="009F75C2">
        <w:trPr>
          <w:trHeight w:val="1012"/>
        </w:trPr>
        <w:tc>
          <w:tcPr>
            <w:tcW w:w="2725" w:type="dxa"/>
          </w:tcPr>
          <w:p w14:paraId="376B9E15" w14:textId="3E3EA716" w:rsidR="00836618" w:rsidRPr="005F1179" w:rsidRDefault="00836618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Measurement uncertainty</w:t>
            </w:r>
          </w:p>
        </w:tc>
        <w:tc>
          <w:tcPr>
            <w:tcW w:w="4778" w:type="dxa"/>
          </w:tcPr>
          <w:p w14:paraId="369C4A58" w14:textId="259EEE70" w:rsidR="00836618" w:rsidRPr="005F1179" w:rsidRDefault="00836618" w:rsidP="00A70BE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parameter, associated with the result of a</w:t>
            </w:r>
            <w:r w:rsidR="00A70BE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measurement, that characterizes the dispersion of the values that</w:t>
            </w:r>
            <w:r w:rsidR="00A70BE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could reasonably be attributed to the measurand</w:t>
            </w:r>
          </w:p>
        </w:tc>
        <w:tc>
          <w:tcPr>
            <w:tcW w:w="2126" w:type="dxa"/>
          </w:tcPr>
          <w:p w14:paraId="24DCED15" w14:textId="223630A2" w:rsidR="00836618" w:rsidRDefault="0005607A" w:rsidP="00FE40EF">
            <w:pPr>
              <w:jc w:val="right"/>
            </w:pPr>
            <w:hyperlink r:id="rId28" w:history="1">
              <w:r w:rsidR="001B26DF" w:rsidRPr="005B04C5">
                <w:rPr>
                  <w:rStyle w:val="Hyperlink"/>
                  <w:rFonts w:eastAsiaTheme="minorHAnsi"/>
                  <w:lang w:val="en-GB"/>
                </w:rPr>
                <w:t>JCGM 10</w:t>
              </w:r>
              <w:r w:rsidR="001B26DF" w:rsidRPr="005B04C5">
                <w:rPr>
                  <w:rStyle w:val="Hyperlink"/>
                </w:rPr>
                <w:t>0:2008</w:t>
              </w:r>
            </w:hyperlink>
          </w:p>
        </w:tc>
      </w:tr>
      <w:tr w:rsidR="00FE40EF" w:rsidRPr="005F1179" w14:paraId="27830096" w14:textId="77777777" w:rsidTr="009F75C2">
        <w:trPr>
          <w:trHeight w:val="437"/>
        </w:trPr>
        <w:tc>
          <w:tcPr>
            <w:tcW w:w="2725" w:type="dxa"/>
          </w:tcPr>
          <w:p w14:paraId="7FE1A9BA" w14:textId="1A569260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</w:rPr>
              <w:t>Non-conformity</w:t>
            </w:r>
          </w:p>
        </w:tc>
        <w:tc>
          <w:tcPr>
            <w:tcW w:w="4778" w:type="dxa"/>
          </w:tcPr>
          <w:p w14:paraId="0F394B5F" w14:textId="194F8E75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</w:rPr>
            </w:pPr>
            <w:r w:rsidRPr="005F1179">
              <w:rPr>
                <w:rFonts w:cs="Arial"/>
                <w:sz w:val="20"/>
                <w:szCs w:val="20"/>
              </w:rPr>
              <w:t>Non-fulfillment of a requirement</w:t>
            </w:r>
            <w:r w:rsidR="000F018A" w:rsidRPr="005F117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40D264C" w14:textId="5FFB01DB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</w:rPr>
            </w:pPr>
            <w:hyperlink r:id="rId29" w:anchor="iso:std:iso-iec:33020:ed-2:v1:en:term:3.3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</w:rPr>
                <w:t>ISO 33020:2019</w:t>
              </w:r>
            </w:hyperlink>
          </w:p>
        </w:tc>
      </w:tr>
      <w:tr w:rsidR="00BC7F81" w:rsidRPr="005F1179" w14:paraId="4B3CC489" w14:textId="77777777" w:rsidTr="009F75C2">
        <w:trPr>
          <w:trHeight w:val="556"/>
        </w:trPr>
        <w:tc>
          <w:tcPr>
            <w:tcW w:w="2725" w:type="dxa"/>
          </w:tcPr>
          <w:p w14:paraId="27E07A87" w14:textId="1960321D" w:rsidR="00BC7F81" w:rsidRPr="005F1179" w:rsidRDefault="00BC7F81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Quality</w:t>
            </w:r>
          </w:p>
        </w:tc>
        <w:tc>
          <w:tcPr>
            <w:tcW w:w="4778" w:type="dxa"/>
          </w:tcPr>
          <w:p w14:paraId="69C945D6" w14:textId="36994771" w:rsidR="00BC7F81" w:rsidRPr="005F1179" w:rsidRDefault="00BC7F81" w:rsidP="00FE40E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</w:t>
            </w:r>
            <w:r w:rsidRPr="00BC7F81">
              <w:rPr>
                <w:rFonts w:cs="Arial"/>
                <w:sz w:val="20"/>
                <w:szCs w:val="20"/>
              </w:rPr>
              <w:t>degree to which a set of inherent characteristics of an object fulfils requirements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98916CE" w14:textId="0BF454FD" w:rsidR="00BC7F81" w:rsidRPr="005F1179" w:rsidRDefault="0005607A" w:rsidP="00FE40EF">
            <w:pPr>
              <w:jc w:val="right"/>
              <w:rPr>
                <w:rFonts w:cs="Arial"/>
              </w:rPr>
            </w:pPr>
            <w:hyperlink r:id="rId30" w:anchor="iso:std:iso:9000:ed-4:v1:en" w:history="1">
              <w:r w:rsidR="00BC7F81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FE40EF" w:rsidRPr="005F1179" w14:paraId="0F15CED6" w14:textId="77777777" w:rsidTr="009F75C2">
        <w:trPr>
          <w:trHeight w:val="556"/>
        </w:trPr>
        <w:tc>
          <w:tcPr>
            <w:tcW w:w="2725" w:type="dxa"/>
          </w:tcPr>
          <w:p w14:paraId="2D4891FE" w14:textId="23914652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Quality control</w:t>
            </w:r>
          </w:p>
        </w:tc>
        <w:tc>
          <w:tcPr>
            <w:tcW w:w="4778" w:type="dxa"/>
          </w:tcPr>
          <w:p w14:paraId="54159A69" w14:textId="39214A88" w:rsidR="00FE40EF" w:rsidRPr="005F1179" w:rsidRDefault="005524FE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Part of quality management focused on fulfilling quality requirements.</w:t>
            </w:r>
          </w:p>
        </w:tc>
        <w:tc>
          <w:tcPr>
            <w:tcW w:w="2126" w:type="dxa"/>
          </w:tcPr>
          <w:p w14:paraId="5BD17F84" w14:textId="07624666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31" w:anchor="iso:std:iso:9000:ed-4:v1:en" w:history="1">
              <w:r w:rsidR="00CF28B1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FE40EF" w:rsidRPr="005F1179" w14:paraId="3F6BBB69" w14:textId="77777777" w:rsidTr="009F75C2">
        <w:trPr>
          <w:trHeight w:val="937"/>
        </w:trPr>
        <w:tc>
          <w:tcPr>
            <w:tcW w:w="2725" w:type="dxa"/>
          </w:tcPr>
          <w:p w14:paraId="54F1FAA0" w14:textId="7D8E6931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Quality management system realization</w:t>
            </w:r>
          </w:p>
        </w:tc>
        <w:tc>
          <w:tcPr>
            <w:tcW w:w="4778" w:type="dxa"/>
          </w:tcPr>
          <w:p w14:paraId="6228B5FF" w14:textId="2F3759C3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Process of establishing, documenting, implementing, maintaining, and continually improving a quality management system.</w:t>
            </w:r>
          </w:p>
        </w:tc>
        <w:tc>
          <w:tcPr>
            <w:tcW w:w="2126" w:type="dxa"/>
          </w:tcPr>
          <w:p w14:paraId="4EDAEABA" w14:textId="381CBA64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32" w:anchor="iso:std:iso:9000:ed-4:v1:en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FE40EF" w:rsidRPr="005F1179" w14:paraId="3730E44D" w14:textId="5E5FE2D8" w:rsidTr="009F75C2">
        <w:trPr>
          <w:trHeight w:val="937"/>
        </w:trPr>
        <w:tc>
          <w:tcPr>
            <w:tcW w:w="2725" w:type="dxa"/>
          </w:tcPr>
          <w:p w14:paraId="65FA700F" w14:textId="61E94546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Quality planning</w:t>
            </w:r>
          </w:p>
        </w:tc>
        <w:tc>
          <w:tcPr>
            <w:tcW w:w="4778" w:type="dxa"/>
          </w:tcPr>
          <w:p w14:paraId="53A9E131" w14:textId="47CACEB9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Part of quality management focused on setting quality objectives and specifying necessary operational processes, and related resources to achieve the quality objectives</w:t>
            </w:r>
            <w:r w:rsidR="001747BB" w:rsidRPr="005F1179">
              <w:rPr>
                <w:rFonts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2126" w:type="dxa"/>
          </w:tcPr>
          <w:p w14:paraId="1F8E6C9C" w14:textId="0A927D93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33" w:anchor="iso:std:iso:9000:ed-4:v1:en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FE40EF" w:rsidRPr="005F1179" w14:paraId="3E9AC8D2" w14:textId="35018651" w:rsidTr="009F75C2">
        <w:trPr>
          <w:trHeight w:val="691"/>
        </w:trPr>
        <w:tc>
          <w:tcPr>
            <w:tcW w:w="2725" w:type="dxa"/>
          </w:tcPr>
          <w:p w14:paraId="69B32D18" w14:textId="66DD2D14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Quality requirement</w:t>
            </w:r>
          </w:p>
        </w:tc>
        <w:tc>
          <w:tcPr>
            <w:tcW w:w="4778" w:type="dxa"/>
          </w:tcPr>
          <w:p w14:paraId="19D5EABB" w14:textId="2052DCAA" w:rsidR="00FE40EF" w:rsidRPr="005F1179" w:rsidRDefault="00CF28B1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Need or expectation that is stated, generally implied or obligatory, related to data.</w:t>
            </w:r>
          </w:p>
        </w:tc>
        <w:tc>
          <w:tcPr>
            <w:tcW w:w="2126" w:type="dxa"/>
          </w:tcPr>
          <w:p w14:paraId="168A94B7" w14:textId="1D980508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34" w:anchor="iso:std:iso:9000:ed-4:v1:en" w:history="1">
              <w:r w:rsidR="00CF28B1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9000:2015</w:t>
              </w:r>
            </w:hyperlink>
          </w:p>
        </w:tc>
      </w:tr>
      <w:tr w:rsidR="00FE40EF" w:rsidRPr="005F1179" w14:paraId="63812714" w14:textId="77777777" w:rsidTr="009F75C2">
        <w:trPr>
          <w:trHeight w:val="1479"/>
        </w:trPr>
        <w:tc>
          <w:tcPr>
            <w:tcW w:w="2725" w:type="dxa"/>
          </w:tcPr>
          <w:p w14:paraId="0AC0EBBD" w14:textId="0ED54943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Repeatability condition of measurement</w:t>
            </w:r>
          </w:p>
        </w:tc>
        <w:tc>
          <w:tcPr>
            <w:tcW w:w="4778" w:type="dxa"/>
          </w:tcPr>
          <w:p w14:paraId="262070FA" w14:textId="1B14CDDE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Condition of measurement, out of a set of conditions that includes the same measurement procedure, same operators, same measuring system, same operating conditions and same location, and replicate measurements on the same or similar objects over a short period of time.</w:t>
            </w:r>
          </w:p>
        </w:tc>
        <w:tc>
          <w:tcPr>
            <w:tcW w:w="2126" w:type="dxa"/>
          </w:tcPr>
          <w:p w14:paraId="459AECF4" w14:textId="3CD15510" w:rsidR="00FE40EF" w:rsidRPr="005F1179" w:rsidRDefault="00CF2F69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r w:rsidRPr="00C87C64">
              <w:rPr>
                <w:rFonts w:eastAsiaTheme="minorHAnsi"/>
                <w:lang w:val="en-GB"/>
              </w:rPr>
              <w:t>JCGM 200:2012</w:t>
            </w:r>
            <w:r w:rsidR="00BE24C7">
              <w:rPr>
                <w:rStyle w:val="Hyperlink"/>
              </w:rPr>
              <w:t xml:space="preserve"> </w:t>
            </w:r>
            <w:r w:rsidR="00BE24C7" w:rsidRPr="00C87C64">
              <w:rPr>
                <w:rStyle w:val="Hyperlink"/>
                <w:color w:val="auto"/>
                <w:u w:val="none"/>
              </w:rPr>
              <w:t>See reference [2]</w:t>
            </w:r>
          </w:p>
        </w:tc>
      </w:tr>
      <w:tr w:rsidR="00FE40EF" w:rsidRPr="005F1179" w14:paraId="5D683B59" w14:textId="77777777" w:rsidTr="009F75C2">
        <w:trPr>
          <w:trHeight w:val="990"/>
        </w:trPr>
        <w:tc>
          <w:tcPr>
            <w:tcW w:w="2725" w:type="dxa"/>
          </w:tcPr>
          <w:p w14:paraId="0D403AB5" w14:textId="6B5EA29F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Reproducibility condition of measurement</w:t>
            </w:r>
          </w:p>
        </w:tc>
        <w:tc>
          <w:tcPr>
            <w:tcW w:w="4778" w:type="dxa"/>
          </w:tcPr>
          <w:p w14:paraId="7418E3CE" w14:textId="082A7F84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Condition of measurement, out of a set of conditions that includes different locations, operators, measuring systems, and replicate measurements on the same or similar objects.</w:t>
            </w:r>
          </w:p>
        </w:tc>
        <w:tc>
          <w:tcPr>
            <w:tcW w:w="2126" w:type="dxa"/>
          </w:tcPr>
          <w:p w14:paraId="79E83C8F" w14:textId="6B62AA1D" w:rsidR="00FE40EF" w:rsidRPr="005F1179" w:rsidRDefault="005C6BF5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r w:rsidRPr="00C87C64">
              <w:rPr>
                <w:rFonts w:eastAsiaTheme="minorHAnsi"/>
                <w:lang w:val="en-GB"/>
              </w:rPr>
              <w:t>JCGM 200:2012</w:t>
            </w:r>
            <w:r w:rsidR="00B364A0">
              <w:t xml:space="preserve"> </w:t>
            </w:r>
            <w:r w:rsidR="00B364A0" w:rsidRPr="00C87C64">
              <w:rPr>
                <w:rStyle w:val="Hyperlink"/>
                <w:color w:val="auto"/>
                <w:u w:val="none"/>
              </w:rPr>
              <w:t>See reference [2]</w:t>
            </w:r>
            <w:hyperlink r:id="rId35" w:anchor="iso:std:iso-iec:guide:99:ed-1:v2:en" w:history="1"/>
          </w:p>
        </w:tc>
      </w:tr>
      <w:tr w:rsidR="00FE40EF" w:rsidRPr="005F1179" w14:paraId="78DCC6F1" w14:textId="77777777" w:rsidTr="009F75C2">
        <w:trPr>
          <w:trHeight w:val="666"/>
        </w:trPr>
        <w:tc>
          <w:tcPr>
            <w:tcW w:w="2725" w:type="dxa"/>
          </w:tcPr>
          <w:p w14:paraId="4C55E387" w14:textId="2DA46735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Risk analysis</w:t>
            </w:r>
          </w:p>
        </w:tc>
        <w:tc>
          <w:tcPr>
            <w:tcW w:w="4778" w:type="dxa"/>
          </w:tcPr>
          <w:p w14:paraId="16068EE2" w14:textId="30A4A132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Systematic use of available information to identify hazards and to estimate the risk.</w:t>
            </w:r>
          </w:p>
        </w:tc>
        <w:tc>
          <w:tcPr>
            <w:tcW w:w="2126" w:type="dxa"/>
          </w:tcPr>
          <w:p w14:paraId="14A4299A" w14:textId="2BDF06BD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36" w:anchor="iso:std:iso-iec:guide:51:ed-3:v1:en:term:3.10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51:2014</w:t>
              </w:r>
            </w:hyperlink>
          </w:p>
        </w:tc>
      </w:tr>
      <w:tr w:rsidR="00FE40EF" w:rsidRPr="005F1179" w14:paraId="238400F3" w14:textId="150166E6" w:rsidTr="009F75C2">
        <w:trPr>
          <w:trHeight w:val="576"/>
        </w:trPr>
        <w:tc>
          <w:tcPr>
            <w:tcW w:w="2725" w:type="dxa"/>
          </w:tcPr>
          <w:p w14:paraId="531705AB" w14:textId="39E181BA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Risk assessment</w:t>
            </w:r>
          </w:p>
        </w:tc>
        <w:tc>
          <w:tcPr>
            <w:tcW w:w="4778" w:type="dxa"/>
          </w:tcPr>
          <w:p w14:paraId="354141BF" w14:textId="7E83A5EE" w:rsidR="00FE40EF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Overall process comprising a risk analysis and a risk evaluation.</w:t>
            </w:r>
          </w:p>
        </w:tc>
        <w:tc>
          <w:tcPr>
            <w:tcW w:w="2126" w:type="dxa"/>
          </w:tcPr>
          <w:p w14:paraId="71D54325" w14:textId="1C94B6FA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37" w:anchor="iso:std:iso-iec:guide:51:ed-3:v1:en:term:3.11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51:2014</w:t>
              </w:r>
            </w:hyperlink>
          </w:p>
        </w:tc>
      </w:tr>
      <w:tr w:rsidR="00FE40EF" w:rsidRPr="005F1179" w14:paraId="1A440126" w14:textId="42BEC400" w:rsidTr="009F75C2">
        <w:trPr>
          <w:trHeight w:val="937"/>
        </w:trPr>
        <w:tc>
          <w:tcPr>
            <w:tcW w:w="2725" w:type="dxa"/>
          </w:tcPr>
          <w:p w14:paraId="1A252579" w14:textId="620A5D43" w:rsidR="00FE40EF" w:rsidRPr="005F1179" w:rsidRDefault="00FE40EF" w:rsidP="00FE40EF">
            <w:pPr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b/>
                <w:bCs/>
                <w:sz w:val="20"/>
                <w:szCs w:val="20"/>
                <w:lang w:val="en-GB"/>
              </w:rPr>
              <w:t>Risk evaluation</w:t>
            </w:r>
          </w:p>
        </w:tc>
        <w:tc>
          <w:tcPr>
            <w:tcW w:w="4778" w:type="dxa"/>
          </w:tcPr>
          <w:p w14:paraId="1E1B5978" w14:textId="1537D082" w:rsidR="00317632" w:rsidRPr="005F1179" w:rsidRDefault="00FE40EF" w:rsidP="00FE40EF">
            <w:pPr>
              <w:jc w:val="both"/>
              <w:rPr>
                <w:rFonts w:cs="Arial"/>
                <w:sz w:val="20"/>
                <w:szCs w:val="20"/>
                <w:lang w:val="en-GB"/>
              </w:rPr>
            </w:pPr>
            <w:r w:rsidRPr="005F1179">
              <w:rPr>
                <w:rFonts w:cs="Arial"/>
                <w:sz w:val="20"/>
                <w:szCs w:val="20"/>
                <w:lang w:val="en-GB"/>
              </w:rPr>
              <w:t>Procedure based on the risk analysis to determine whether tolerable risk has been exceeded.</w:t>
            </w:r>
          </w:p>
        </w:tc>
        <w:tc>
          <w:tcPr>
            <w:tcW w:w="2126" w:type="dxa"/>
          </w:tcPr>
          <w:p w14:paraId="2B7212F0" w14:textId="4DFBA82A" w:rsidR="00FE40EF" w:rsidRPr="005F1179" w:rsidRDefault="0005607A" w:rsidP="00FE40EF">
            <w:pPr>
              <w:jc w:val="right"/>
              <w:rPr>
                <w:rFonts w:cs="Arial"/>
                <w:sz w:val="20"/>
                <w:szCs w:val="20"/>
                <w:lang w:val="en-GB"/>
              </w:rPr>
            </w:pPr>
            <w:hyperlink r:id="rId38" w:anchor="iso:std:iso-iec:guide:51:ed-3:v1:en:term:3.12" w:history="1">
              <w:r w:rsidR="00FE40EF" w:rsidRPr="005F1179">
                <w:rPr>
                  <w:rStyle w:val="Hyperlink"/>
                  <w:rFonts w:cs="Arial"/>
                  <w:sz w:val="20"/>
                  <w:szCs w:val="20"/>
                  <w:lang w:val="en-GB"/>
                </w:rPr>
                <w:t>ISO 51:2014</w:t>
              </w:r>
            </w:hyperlink>
          </w:p>
        </w:tc>
      </w:tr>
      <w:tr w:rsidR="009E6F75" w:rsidRPr="005F1179" w14:paraId="7E22542B" w14:textId="77777777" w:rsidTr="00581F42">
        <w:trPr>
          <w:trHeight w:val="937"/>
        </w:trPr>
        <w:tc>
          <w:tcPr>
            <w:tcW w:w="2725" w:type="dxa"/>
          </w:tcPr>
          <w:p w14:paraId="698D4311" w14:textId="2FB2C39C" w:rsidR="009E6F75" w:rsidRPr="005F1179" w:rsidRDefault="00210DC4" w:rsidP="00FE40EF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U</w:t>
            </w:r>
            <w:r w:rsidRPr="00210DC4">
              <w:rPr>
                <w:rFonts w:cs="Arial"/>
                <w:b/>
                <w:bCs/>
                <w:sz w:val="20"/>
                <w:szCs w:val="20"/>
              </w:rPr>
              <w:t>ncertainty budget</w:t>
            </w:r>
          </w:p>
        </w:tc>
        <w:tc>
          <w:tcPr>
            <w:tcW w:w="4778" w:type="dxa"/>
          </w:tcPr>
          <w:p w14:paraId="6B52CB66" w14:textId="69DAA5C5" w:rsidR="009E6F75" w:rsidRPr="005F1179" w:rsidRDefault="00B70E36" w:rsidP="00FE40EF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</w:t>
            </w:r>
            <w:r w:rsidRPr="00B70E36">
              <w:rPr>
                <w:rFonts w:cs="Arial"/>
                <w:sz w:val="20"/>
                <w:szCs w:val="20"/>
              </w:rPr>
              <w:t>tatement of a measurement uncertainty, of the components of that measurement uncertainty, and of their calculation and combination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6251FB4B" w14:textId="5C7DC0C0" w:rsidR="009E6F75" w:rsidRDefault="003726FB" w:rsidP="00FE40EF">
            <w:pPr>
              <w:jc w:val="right"/>
            </w:pPr>
            <w:r w:rsidRPr="003726FB">
              <w:t>JCGM 200:2012 See reference [2]</w:t>
            </w:r>
          </w:p>
        </w:tc>
      </w:tr>
    </w:tbl>
    <w:p w14:paraId="4099D746" w14:textId="1E8D0959" w:rsidR="004138EC" w:rsidRDefault="003C5924" w:rsidP="00D32805">
      <w:pPr>
        <w:pStyle w:val="Heading1"/>
      </w:pPr>
      <w:bookmarkStart w:id="3" w:name="_Toc122042637"/>
      <w:r w:rsidRPr="00651BE6">
        <w:t>Dataset</w:t>
      </w:r>
      <w:r>
        <w:t xml:space="preserve"> details</w:t>
      </w:r>
      <w:bookmarkEnd w:id="3"/>
    </w:p>
    <w:p w14:paraId="17B6A4F7" w14:textId="3C0DF744" w:rsidR="002C7B62" w:rsidRDefault="002C7B62" w:rsidP="00BC36AB">
      <w:pPr>
        <w:pStyle w:val="Heading2"/>
      </w:pPr>
      <w:bookmarkStart w:id="4" w:name="_Toc122042638"/>
      <w:r>
        <w:t xml:space="preserve">Q1 Dataset </w:t>
      </w:r>
      <w:r w:rsidR="003002B9">
        <w:t>label</w:t>
      </w:r>
      <w:bookmarkEnd w:id="4"/>
    </w:p>
    <w:p w14:paraId="7ED3CED4" w14:textId="726A3D33" w:rsidR="00DD4171" w:rsidRPr="00DD4171" w:rsidRDefault="00DD4171" w:rsidP="00DD4171">
      <w:r>
        <w:t>Provide a meaningful name</w:t>
      </w:r>
      <w:r w:rsidR="005C329F">
        <w:t xml:space="preserve"> for the dataset(s).</w:t>
      </w:r>
      <w:r w:rsidR="00CA296A">
        <w:t xml:space="preserve"> The name will also </w:t>
      </w:r>
      <w:r w:rsidR="00B540F4">
        <w:t xml:space="preserve">serve as a title for the </w:t>
      </w:r>
      <w:r w:rsidR="00FE7FFD">
        <w:rPr>
          <w:b/>
          <w:bCs/>
        </w:rPr>
        <w:t>Data Quality Assurance Plan</w:t>
      </w:r>
      <w:r w:rsidR="00B540F4">
        <w:t>.</w:t>
      </w:r>
    </w:p>
    <w:p w14:paraId="4070923C" w14:textId="7ED14BA2" w:rsidR="003002B9" w:rsidRPr="004B4A4A" w:rsidRDefault="003002B9" w:rsidP="00BC36AB">
      <w:pPr>
        <w:pStyle w:val="Heading2"/>
      </w:pPr>
      <w:bookmarkStart w:id="5" w:name="_Toc122042639"/>
      <w:r>
        <w:t xml:space="preserve">Q2 </w:t>
      </w:r>
      <w:r w:rsidR="009B4E8D">
        <w:t>Brief description</w:t>
      </w:r>
      <w:bookmarkEnd w:id="5"/>
    </w:p>
    <w:p w14:paraId="78AAF420" w14:textId="0259E60E" w:rsidR="004B4A4A" w:rsidRPr="004B4A4A" w:rsidRDefault="005C329F" w:rsidP="001E38CE">
      <w:r>
        <w:t>Give g</w:t>
      </w:r>
      <w:r w:rsidR="004B4A4A" w:rsidRPr="004B4A4A">
        <w:t>eneral information about the project</w:t>
      </w:r>
      <w:r w:rsidR="00CE5484">
        <w:t>. Describe what</w:t>
      </w:r>
      <w:r w:rsidR="004B4A4A" w:rsidRPr="004B4A4A">
        <w:t xml:space="preserve"> the dataset</w:t>
      </w:r>
      <w:r w:rsidR="00CE5484">
        <w:t xml:space="preserve"> is</w:t>
      </w:r>
      <w:r w:rsidR="001E38CE">
        <w:t>, what its purpose is, where it is stored</w:t>
      </w:r>
      <w:r w:rsidR="0056404E">
        <w:t xml:space="preserve"> (e.g., link to a </w:t>
      </w:r>
      <w:r w:rsidR="0056404E" w:rsidRPr="0056404E">
        <w:rPr>
          <w:b/>
          <w:bCs/>
        </w:rPr>
        <w:t>data dictionary</w:t>
      </w:r>
      <w:r w:rsidR="0056404E">
        <w:t>)</w:t>
      </w:r>
      <w:r w:rsidR="001E38CE">
        <w:t>, where the project’s documentation is stored etc.</w:t>
      </w:r>
    </w:p>
    <w:p w14:paraId="2BAC7F17" w14:textId="7D89DBBF" w:rsidR="00CA762D" w:rsidRPr="005F1179" w:rsidRDefault="009B4E8D" w:rsidP="00BC36AB">
      <w:pPr>
        <w:pStyle w:val="Heading2"/>
      </w:pPr>
      <w:bookmarkStart w:id="6" w:name="_Toc122042640"/>
      <w:r>
        <w:t xml:space="preserve">Q3-Q6 </w:t>
      </w:r>
      <w:r w:rsidR="00CA762D" w:rsidRPr="005F1179">
        <w:t>Responsibilities</w:t>
      </w:r>
      <w:bookmarkEnd w:id="6"/>
    </w:p>
    <w:p w14:paraId="3DD4415B" w14:textId="5081136A" w:rsidR="00CA762D" w:rsidRPr="005F1179" w:rsidRDefault="00CA762D" w:rsidP="001E38CE">
      <w:r w:rsidRPr="005F1179">
        <w:t xml:space="preserve">A </w:t>
      </w:r>
      <w:r w:rsidR="00FE7FFD">
        <w:rPr>
          <w:b/>
          <w:bCs/>
        </w:rPr>
        <w:t>Data Quality Assurance Plan</w:t>
      </w:r>
      <w:r w:rsidRPr="005F1179">
        <w:t xml:space="preserve"> is established by </w:t>
      </w:r>
      <w:r w:rsidR="008E22A5">
        <w:t>the</w:t>
      </w:r>
      <w:r w:rsidRPr="005F1179">
        <w:t xml:space="preserve"> dataset development team</w:t>
      </w:r>
      <w:r w:rsidR="00B540F4">
        <w:t>.</w:t>
      </w:r>
      <w:r w:rsidRPr="005F1179">
        <w:t xml:space="preserve"> </w:t>
      </w:r>
      <w:r w:rsidR="00B540F4">
        <w:t xml:space="preserve">Team members may have different roles: </w:t>
      </w:r>
      <w:r w:rsidRPr="005F1179">
        <w:rPr>
          <w:b/>
          <w:bCs/>
        </w:rPr>
        <w:t>data manager</w:t>
      </w:r>
      <w:r w:rsidRPr="005F1179">
        <w:t xml:space="preserve">(s), </w:t>
      </w:r>
      <w:r w:rsidRPr="005F1179">
        <w:rPr>
          <w:b/>
          <w:bCs/>
        </w:rPr>
        <w:t>data administrator</w:t>
      </w:r>
      <w:r w:rsidRPr="005F1179">
        <w:t xml:space="preserve">(s), </w:t>
      </w:r>
      <w:r w:rsidRPr="005F1179">
        <w:rPr>
          <w:b/>
          <w:bCs/>
        </w:rPr>
        <w:t>data technician</w:t>
      </w:r>
      <w:r w:rsidRPr="005F1179">
        <w:t xml:space="preserve">(s) and </w:t>
      </w:r>
      <w:r w:rsidRPr="005F1179">
        <w:rPr>
          <w:b/>
          <w:bCs/>
        </w:rPr>
        <w:t>data steward</w:t>
      </w:r>
      <w:r w:rsidRPr="005F1179">
        <w:t>(s)</w:t>
      </w:r>
      <w:r w:rsidR="00B540F4">
        <w:t xml:space="preserve">. These </w:t>
      </w:r>
      <w:r w:rsidR="00D32805">
        <w:t xml:space="preserve">roles </w:t>
      </w:r>
      <w:r w:rsidR="00B540F4">
        <w:t xml:space="preserve">are </w:t>
      </w:r>
      <w:r w:rsidR="00D32805">
        <w:t xml:space="preserve">defined by </w:t>
      </w:r>
      <w:r w:rsidR="00B540F4">
        <w:t xml:space="preserve">the </w:t>
      </w:r>
      <w:r w:rsidR="00D32805">
        <w:t xml:space="preserve">ISO 8000 </w:t>
      </w:r>
      <w:r w:rsidR="00B540F4">
        <w:t xml:space="preserve">series of </w:t>
      </w:r>
      <w:r w:rsidR="00D32805">
        <w:t>standards</w:t>
      </w:r>
      <w:r w:rsidRPr="005F1179">
        <w:t xml:space="preserve">. </w:t>
      </w:r>
      <w:r w:rsidR="00D32805">
        <w:t xml:space="preserve">The </w:t>
      </w:r>
      <w:r w:rsidR="00145857">
        <w:t xml:space="preserve">most </w:t>
      </w:r>
      <w:r w:rsidR="00D32805">
        <w:t xml:space="preserve">essential roles are </w:t>
      </w:r>
      <w:r w:rsidR="00D32805" w:rsidRPr="00D32805">
        <w:rPr>
          <w:b/>
          <w:bCs/>
        </w:rPr>
        <w:t>data technician</w:t>
      </w:r>
      <w:r w:rsidR="00D32805">
        <w:t xml:space="preserve"> and </w:t>
      </w:r>
      <w:r w:rsidR="00D32805" w:rsidRPr="00D32805">
        <w:rPr>
          <w:b/>
          <w:bCs/>
        </w:rPr>
        <w:t>data steward</w:t>
      </w:r>
      <w:r w:rsidR="00D32805">
        <w:t xml:space="preserve">. </w:t>
      </w:r>
      <w:r w:rsidRPr="005F1179">
        <w:t xml:space="preserve">Smaller development teams might be composed of </w:t>
      </w:r>
      <w:r w:rsidR="00FE0E3C">
        <w:t xml:space="preserve">a </w:t>
      </w:r>
      <w:r w:rsidRPr="005F1179">
        <w:t xml:space="preserve">small number of </w:t>
      </w:r>
      <w:r w:rsidRPr="008E22A5">
        <w:rPr>
          <w:b/>
          <w:bCs/>
        </w:rPr>
        <w:t>data technicians</w:t>
      </w:r>
      <w:r w:rsidRPr="005F1179">
        <w:t xml:space="preserve"> and/or </w:t>
      </w:r>
      <w:r w:rsidRPr="008E22A5">
        <w:rPr>
          <w:b/>
          <w:bCs/>
        </w:rPr>
        <w:t>data stewards</w:t>
      </w:r>
      <w:r w:rsidRPr="005F1179">
        <w:t xml:space="preserve">. For example, a team might have a single member, who </w:t>
      </w:r>
      <w:r w:rsidR="00145857">
        <w:t>creates</w:t>
      </w:r>
      <w:r w:rsidRPr="005F1179">
        <w:t xml:space="preserve"> (</w:t>
      </w:r>
      <w:r w:rsidR="00145857">
        <w:t xml:space="preserve">as </w:t>
      </w:r>
      <w:r w:rsidRPr="005F1179">
        <w:rPr>
          <w:b/>
          <w:bCs/>
        </w:rPr>
        <w:t>data technician</w:t>
      </w:r>
      <w:r w:rsidRPr="005F1179">
        <w:t>) and manag</w:t>
      </w:r>
      <w:r w:rsidR="00145857">
        <w:t>es</w:t>
      </w:r>
      <w:r w:rsidRPr="005F1179">
        <w:t xml:space="preserve"> (</w:t>
      </w:r>
      <w:r w:rsidR="00145857">
        <w:t xml:space="preserve">as </w:t>
      </w:r>
      <w:r w:rsidRPr="005F1179">
        <w:rPr>
          <w:b/>
          <w:bCs/>
        </w:rPr>
        <w:t>data steward</w:t>
      </w:r>
      <w:r w:rsidRPr="005F1179">
        <w:t>) the dataset.</w:t>
      </w:r>
    </w:p>
    <w:p w14:paraId="36ACD64B" w14:textId="5C6D58CD" w:rsidR="00804321" w:rsidRDefault="003532AA" w:rsidP="00804321">
      <w:pPr>
        <w:pStyle w:val="Heading2"/>
      </w:pPr>
      <w:bookmarkStart w:id="7" w:name="_Toc122042641"/>
      <w:r>
        <w:t xml:space="preserve">Q7 </w:t>
      </w:r>
      <w:r w:rsidR="00A563FF">
        <w:t>DQM plan status</w:t>
      </w:r>
      <w:r w:rsidR="00804321">
        <w:t xml:space="preserve"> / </w:t>
      </w:r>
      <w:r w:rsidR="00A563FF">
        <w:t>Q8a DQM plan date</w:t>
      </w:r>
      <w:r w:rsidR="00804321">
        <w:t xml:space="preserve"> / </w:t>
      </w:r>
      <w:r w:rsidR="00A563FF">
        <w:t>Q8b DQM plan version</w:t>
      </w:r>
      <w:bookmarkEnd w:id="7"/>
    </w:p>
    <w:p w14:paraId="69F49EB1" w14:textId="66A6156F" w:rsidR="00804321" w:rsidRPr="00804321" w:rsidRDefault="00804321" w:rsidP="00804321">
      <w:r>
        <w:t xml:space="preserve">Provide information about the </w:t>
      </w:r>
      <w:r w:rsidR="00FE7FFD">
        <w:rPr>
          <w:b/>
          <w:bCs/>
        </w:rPr>
        <w:t>Data Quality Assurance Plan</w:t>
      </w:r>
      <w:r>
        <w:t xml:space="preserve"> itself</w:t>
      </w:r>
      <w:r w:rsidR="00A36C9F">
        <w:t xml:space="preserve">: </w:t>
      </w:r>
      <w:r w:rsidR="00EF19B7">
        <w:t xml:space="preserve">the </w:t>
      </w:r>
      <w:proofErr w:type="gramStart"/>
      <w:r w:rsidR="00EF19B7">
        <w:t>current status</w:t>
      </w:r>
      <w:proofErr w:type="gramEnd"/>
      <w:r w:rsidR="00EF19B7">
        <w:t xml:space="preserve"> of</w:t>
      </w:r>
      <w:r w:rsidR="00A36C9F">
        <w:t xml:space="preserve"> the </w:t>
      </w:r>
      <w:r w:rsidR="00FB3E22">
        <w:t xml:space="preserve">plan, </w:t>
      </w:r>
      <w:r w:rsidR="005901F1">
        <w:t>still a draft or issued, the la</w:t>
      </w:r>
      <w:r w:rsidR="00EF19B7">
        <w:t>te</w:t>
      </w:r>
      <w:r w:rsidR="005901F1">
        <w:t xml:space="preserve">st </w:t>
      </w:r>
      <w:r w:rsidR="00EF19B7">
        <w:t>date when</w:t>
      </w:r>
      <w:r w:rsidR="005901F1">
        <w:t xml:space="preserve"> the plan underwent </w:t>
      </w:r>
      <w:r w:rsidR="00EF19B7">
        <w:t xml:space="preserve">significant changes, and </w:t>
      </w:r>
      <w:r w:rsidR="00FB3E22">
        <w:t>an</w:t>
      </w:r>
      <w:r w:rsidR="00EF19B7">
        <w:t xml:space="preserve"> identifier </w:t>
      </w:r>
      <w:r w:rsidR="00FB3E22">
        <w:t>for</w:t>
      </w:r>
      <w:r w:rsidR="00EF19B7">
        <w:t xml:space="preserve"> the current version of the plan.</w:t>
      </w:r>
    </w:p>
    <w:p w14:paraId="7C379B8C" w14:textId="5B17AF4C" w:rsidR="00D32805" w:rsidRPr="005F1179" w:rsidRDefault="00D32805" w:rsidP="00BC36AB">
      <w:pPr>
        <w:pStyle w:val="Heading1"/>
      </w:pPr>
      <w:bookmarkStart w:id="8" w:name="_Toc122042642"/>
      <w:r w:rsidRPr="005F1179">
        <w:t>Data Integrity Level</w:t>
      </w:r>
      <w:bookmarkEnd w:id="8"/>
    </w:p>
    <w:p w14:paraId="7C574304" w14:textId="0FD54AE9" w:rsidR="00D32805" w:rsidRPr="005F1179" w:rsidRDefault="00E82EF0" w:rsidP="00D32805">
      <w:pPr>
        <w:rPr>
          <w:rFonts w:cs="Arial"/>
        </w:rPr>
      </w:pPr>
      <w:r w:rsidRPr="0043051B">
        <w:rPr>
          <w:rFonts w:cs="Arial"/>
        </w:rPr>
        <w:t xml:space="preserve">A </w:t>
      </w:r>
      <w:r>
        <w:rPr>
          <w:rFonts w:cs="Arial"/>
          <w:b/>
          <w:bCs/>
        </w:rPr>
        <w:t>r</w:t>
      </w:r>
      <w:r w:rsidR="00D32805" w:rsidRPr="005F1179">
        <w:rPr>
          <w:rFonts w:cs="Arial"/>
          <w:b/>
          <w:bCs/>
        </w:rPr>
        <w:t>isk analysis</w:t>
      </w:r>
      <w:r w:rsidR="00D32805" w:rsidRPr="005F1179">
        <w:rPr>
          <w:rFonts w:cs="Arial"/>
        </w:rPr>
        <w:t xml:space="preserve"> results in the calculation of a </w:t>
      </w:r>
      <w:r w:rsidR="00D32805" w:rsidRPr="005F1179">
        <w:rPr>
          <w:rFonts w:cs="Arial"/>
          <w:b/>
          <w:bCs/>
        </w:rPr>
        <w:t>Data Integrity Level</w:t>
      </w:r>
      <w:r w:rsidR="00D32805" w:rsidRPr="005F1179">
        <w:rPr>
          <w:rFonts w:cs="Arial"/>
        </w:rPr>
        <w:t xml:space="preserve"> (DIL). The DIL is a numeric scale</w:t>
      </w:r>
      <w:r w:rsidR="007C3EAA">
        <w:rPr>
          <w:rFonts w:cs="Arial"/>
        </w:rPr>
        <w:t>, between 1 and 4,</w:t>
      </w:r>
      <w:r w:rsidR="00D32805" w:rsidRPr="005F1179">
        <w:rPr>
          <w:rFonts w:cs="Arial"/>
        </w:rPr>
        <w:t xml:space="preserve"> that </w:t>
      </w:r>
      <w:r w:rsidR="007C3EAA">
        <w:rPr>
          <w:rFonts w:cs="Arial"/>
        </w:rPr>
        <w:t>reflects</w:t>
      </w:r>
      <w:r w:rsidR="00D32805" w:rsidRPr="005F1179">
        <w:rPr>
          <w:rFonts w:cs="Arial"/>
        </w:rPr>
        <w:t xml:space="preserve"> the potential impact of quality </w:t>
      </w:r>
      <w:r w:rsidR="00FE0E3C">
        <w:rPr>
          <w:rFonts w:cs="Arial"/>
        </w:rPr>
        <w:t>on</w:t>
      </w:r>
      <w:r w:rsidR="00FE0E3C" w:rsidRPr="005F1179">
        <w:rPr>
          <w:rFonts w:cs="Arial"/>
        </w:rPr>
        <w:t xml:space="preserve"> </w:t>
      </w:r>
      <w:r w:rsidR="00D32805" w:rsidRPr="005F1179">
        <w:rPr>
          <w:rFonts w:cs="Arial"/>
        </w:rPr>
        <w:t>the overall dataset development project.</w:t>
      </w:r>
    </w:p>
    <w:p w14:paraId="36F41F0D" w14:textId="7A481740" w:rsidR="00D32805" w:rsidRDefault="00626E6F" w:rsidP="00B26217">
      <w:pPr>
        <w:pStyle w:val="Heading2"/>
      </w:pPr>
      <w:bookmarkStart w:id="9" w:name="_Toc122042643"/>
      <w:r>
        <w:t xml:space="preserve">Q9 </w:t>
      </w:r>
      <w:r w:rsidR="00431A8A">
        <w:t>Dataset level of complexity</w:t>
      </w:r>
      <w:bookmarkEnd w:id="9"/>
    </w:p>
    <w:p w14:paraId="042381F6" w14:textId="18E6D92C" w:rsidR="00B26217" w:rsidRPr="00445E08" w:rsidRDefault="00E33958" w:rsidP="00445E08">
      <w:pPr>
        <w:rPr>
          <w:rFonts w:cs="Arial"/>
        </w:rPr>
      </w:pPr>
      <w:r>
        <w:rPr>
          <w:rFonts w:cs="Arial"/>
        </w:rPr>
        <w:t>Evaluate</w:t>
      </w:r>
      <w:r w:rsidR="00FD12B5">
        <w:rPr>
          <w:rFonts w:cs="Arial"/>
        </w:rPr>
        <w:t xml:space="preserve"> the</w:t>
      </w:r>
      <w:r w:rsidR="00B26217" w:rsidRPr="00B26217">
        <w:rPr>
          <w:rFonts w:cs="Arial"/>
        </w:rPr>
        <w:t xml:space="preserve"> anticipated complexity</w:t>
      </w:r>
      <w:r w:rsidR="00FD12B5">
        <w:rPr>
          <w:rFonts w:cs="Arial"/>
        </w:rPr>
        <w:t xml:space="preserve"> of the dataset(s)</w:t>
      </w:r>
      <w:r w:rsidR="006C721B">
        <w:rPr>
          <w:rFonts w:cs="Arial"/>
        </w:rPr>
        <w:t xml:space="preserve">. Dataset complexity </w:t>
      </w:r>
      <w:r w:rsidR="00A100D1">
        <w:rPr>
          <w:rFonts w:cs="Arial"/>
        </w:rPr>
        <w:t xml:space="preserve">(CP) </w:t>
      </w:r>
      <w:r w:rsidR="00B26217" w:rsidRPr="00B26217">
        <w:rPr>
          <w:rFonts w:cs="Arial"/>
        </w:rPr>
        <w:t>can be defined considering one or more of:</w:t>
      </w:r>
      <w:r w:rsidR="00445E08">
        <w:rPr>
          <w:rFonts w:cs="Arial"/>
        </w:rPr>
        <w:t xml:space="preserve"> (a) </w:t>
      </w:r>
      <w:r w:rsidR="00B26217" w:rsidRPr="00445E08">
        <w:rPr>
          <w:rFonts w:cs="Arial"/>
        </w:rPr>
        <w:t xml:space="preserve">size of the dataset(s), </w:t>
      </w:r>
      <w:r w:rsidR="00445E08">
        <w:rPr>
          <w:rFonts w:cs="Arial"/>
        </w:rPr>
        <w:t xml:space="preserve">(b) </w:t>
      </w:r>
      <w:r w:rsidR="00B26217" w:rsidRPr="00445E08">
        <w:rPr>
          <w:rFonts w:cs="Arial"/>
        </w:rPr>
        <w:t xml:space="preserve">amount of effort needed for dataset consolidation, and </w:t>
      </w:r>
      <w:r w:rsidR="00445E08">
        <w:rPr>
          <w:rFonts w:cs="Arial"/>
        </w:rPr>
        <w:t xml:space="preserve">(c) </w:t>
      </w:r>
      <w:r w:rsidR="00B26217" w:rsidRPr="00445E08">
        <w:rPr>
          <w:rFonts w:cs="Arial"/>
        </w:rPr>
        <w:t>dataset understandability.</w:t>
      </w:r>
    </w:p>
    <w:p w14:paraId="1720F037" w14:textId="77777777" w:rsidR="00D32805" w:rsidRPr="005F1179" w:rsidRDefault="00D32805" w:rsidP="00D32805">
      <w:pPr>
        <w:pStyle w:val="Caption"/>
        <w:keepNext/>
        <w:jc w:val="center"/>
        <w:rPr>
          <w:rFonts w:cs="Arial"/>
        </w:rPr>
      </w:pPr>
      <w:bookmarkStart w:id="10" w:name="_Ref75248253"/>
      <w:r w:rsidRPr="005F1179">
        <w:rPr>
          <w:rFonts w:cs="Arial"/>
        </w:rPr>
        <w:t xml:space="preserve">Table </w:t>
      </w:r>
      <w:r w:rsidRPr="005F1179">
        <w:rPr>
          <w:rFonts w:cs="Arial"/>
        </w:rPr>
        <w:fldChar w:fldCharType="begin"/>
      </w:r>
      <w:r w:rsidRPr="005F1179">
        <w:rPr>
          <w:rFonts w:cs="Arial"/>
        </w:rPr>
        <w:instrText xml:space="preserve"> SEQ Table \* ARABIC </w:instrText>
      </w:r>
      <w:r w:rsidRPr="005F1179">
        <w:rPr>
          <w:rFonts w:cs="Arial"/>
        </w:rPr>
        <w:fldChar w:fldCharType="separate"/>
      </w:r>
      <w:r w:rsidRPr="005F1179">
        <w:rPr>
          <w:rFonts w:cs="Arial"/>
          <w:noProof/>
        </w:rPr>
        <w:t>1</w:t>
      </w:r>
      <w:r w:rsidRPr="005F1179">
        <w:rPr>
          <w:rFonts w:cs="Arial"/>
          <w:noProof/>
        </w:rPr>
        <w:fldChar w:fldCharType="end"/>
      </w:r>
      <w:bookmarkEnd w:id="10"/>
      <w:r w:rsidRPr="005F1179">
        <w:rPr>
          <w:rFonts w:cs="Arial"/>
        </w:rPr>
        <w:t xml:space="preserve"> : Data complexity levels, typical features, and examples.</w:t>
      </w:r>
    </w:p>
    <w:tbl>
      <w:tblPr>
        <w:tblW w:w="899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5"/>
        <w:gridCol w:w="1558"/>
        <w:gridCol w:w="3702"/>
        <w:gridCol w:w="3240"/>
      </w:tblGrid>
      <w:tr w:rsidR="00D32805" w:rsidRPr="005F1179" w14:paraId="7E9E00F8" w14:textId="77777777" w:rsidTr="00BC55CF">
        <w:trPr>
          <w:trHeight w:val="510"/>
        </w:trPr>
        <w:tc>
          <w:tcPr>
            <w:tcW w:w="4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65AC3F0D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CP</w:t>
            </w:r>
          </w:p>
        </w:tc>
        <w:tc>
          <w:tcPr>
            <w:tcW w:w="155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1BFBC418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Complexity of data</w:t>
            </w: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249E958D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Typical features</w:t>
            </w:r>
          </w:p>
        </w:tc>
        <w:tc>
          <w:tcPr>
            <w:tcW w:w="32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72DC0AFA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Example</w:t>
            </w:r>
          </w:p>
        </w:tc>
      </w:tr>
      <w:tr w:rsidR="00D32805" w:rsidRPr="005F1179" w14:paraId="0087615A" w14:textId="77777777" w:rsidTr="00BC55CF">
        <w:trPr>
          <w:trHeight w:val="300"/>
        </w:trPr>
        <w:tc>
          <w:tcPr>
            <w:tcW w:w="49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0E981685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7BA4997F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Very simple</w:t>
            </w: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74A18B47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Commonly used datatypes (</w:t>
            </w:r>
            <w:proofErr w:type="gramStart"/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e.g.</w:t>
            </w:r>
            <w:proofErr w:type="gramEnd"/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numeric).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74692398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Hourly time series of a single room temperature sensor readings over one month.</w:t>
            </w:r>
          </w:p>
        </w:tc>
      </w:tr>
      <w:tr w:rsidR="00D32805" w:rsidRPr="005F1179" w14:paraId="68C407EE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4AE792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46AEDF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6537FA64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Few datatypes</w:t>
            </w: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F8DAA1E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0BBDE877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37116CB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48441B6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40D9C666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•Small amount of data.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D9D0461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0CF447B0" w14:textId="77777777" w:rsidTr="00BC55CF">
        <w:trPr>
          <w:trHeight w:val="750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F8BCE03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16B0616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01D527ED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Simple/unexpensive capture/generation/processing/storage infrastructure.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9696FD6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04AC377C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26ED520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0F2EA37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421025A9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•Simple uncertainty budget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0818A8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106FE66E" w14:textId="77777777" w:rsidTr="00BC55CF">
        <w:trPr>
          <w:trHeight w:val="495"/>
        </w:trPr>
        <w:tc>
          <w:tcPr>
            <w:tcW w:w="49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5DD94CBD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7461D8F0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Simple</w:t>
            </w: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68CC6DD0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•Easy to represent visually (</w:t>
            </w:r>
            <w:proofErr w:type="gramStart"/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e.g.</w:t>
            </w:r>
            <w:proofErr w:type="gramEnd"/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 xml:space="preserve"> numeric matrix)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059DC3DF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 xml:space="preserve">Hourly time series of room temperature, relative </w:t>
            </w:r>
            <w:proofErr w:type="gramStart"/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humidity</w:t>
            </w:r>
            <w:proofErr w:type="gramEnd"/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 xml:space="preserve"> and CO2 concentration sensor readings of a large building over one year.</w:t>
            </w:r>
          </w:p>
        </w:tc>
      </w:tr>
      <w:tr w:rsidR="00D32805" w:rsidRPr="005F1179" w14:paraId="0CF57D89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FE7C814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9F370FE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3B42B649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Moderate number of datatypes.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957EB96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367BBFDF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0DDB26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4121E1E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161A32AD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•Moderate amount of data.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616DF2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321AC529" w14:textId="77777777" w:rsidTr="00BC55CF">
        <w:trPr>
          <w:trHeight w:val="750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47CACA5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DF81F96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32E0C20B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Intermediate capture/generation/processing/storage infrastructure.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380DFE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388B98B4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80A95BA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591EE69F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11824ABD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•Intermediate uncertainty budget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E79FA7E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2B620995" w14:textId="77777777" w:rsidTr="00BC55CF">
        <w:trPr>
          <w:trHeight w:val="285"/>
        </w:trPr>
        <w:tc>
          <w:tcPr>
            <w:tcW w:w="49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5E6DFE91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55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3CCBDDF6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Moderate</w:t>
            </w: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740F05AC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Non-trivial datatypes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7F59997B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 xml:space="preserve">Combined thermographic, photogrammetric and 3D point cloud data of a large building. </w:t>
            </w:r>
          </w:p>
        </w:tc>
      </w:tr>
      <w:tr w:rsidR="00D32805" w:rsidRPr="005F1179" w14:paraId="2AC7CA33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B166361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54EF80AA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0327E07D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•Fair number of datatypes.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BDBD003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156B3504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DA4DF77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91DC95F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16C325FE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•Large or very large datasets.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57954B00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27141CDF" w14:textId="77777777" w:rsidTr="00BC55CF">
        <w:trPr>
          <w:trHeight w:val="750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CDD9126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B164F92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51F77C0A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Complex/expensive capture/generation/processing/storage infrastructure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E5E69F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52374A54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9A45F51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41E98B21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378B4FA0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•Complicated uncertainty budget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67A706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0D00CF3F" w14:textId="77777777" w:rsidTr="00BC55CF">
        <w:trPr>
          <w:trHeight w:val="285"/>
        </w:trPr>
        <w:tc>
          <w:tcPr>
            <w:tcW w:w="49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2E2B5ECB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558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50E06943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Complex</w:t>
            </w: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6E6"/>
            <w:vAlign w:val="center"/>
            <w:hideMark/>
          </w:tcPr>
          <w:p w14:paraId="4C330F2C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•Non-trivial datatypes</w:t>
            </w:r>
          </w:p>
        </w:tc>
        <w:tc>
          <w:tcPr>
            <w:tcW w:w="32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5DD9F109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Multi-spectral satellite imagery of a continent.</w:t>
            </w:r>
          </w:p>
        </w:tc>
      </w:tr>
      <w:tr w:rsidR="00D32805" w:rsidRPr="005F1179" w14:paraId="322473DD" w14:textId="77777777" w:rsidTr="00BC55CF">
        <w:trPr>
          <w:trHeight w:val="285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31B69B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DB39CC5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6E6"/>
            <w:vAlign w:val="center"/>
            <w:hideMark/>
          </w:tcPr>
          <w:p w14:paraId="6E92252E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•Combination of many datatypes.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7A93A09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009C6CEB" w14:textId="77777777" w:rsidTr="00BC55CF">
        <w:trPr>
          <w:trHeight w:val="750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B7DC43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2DD7780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6E6"/>
            <w:vAlign w:val="center"/>
            <w:hideMark/>
          </w:tcPr>
          <w:p w14:paraId="653E5D90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•Very c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omplex/expensive capture/generation/processing/storage infrastructure. 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4984504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  <w:tr w:rsidR="00D32805" w:rsidRPr="005F1179" w14:paraId="37FA75D9" w14:textId="77777777" w:rsidTr="00F71E94">
        <w:trPr>
          <w:trHeight w:val="148"/>
        </w:trPr>
        <w:tc>
          <w:tcPr>
            <w:tcW w:w="49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0C0B2B45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58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2387BCE0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7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6E6"/>
            <w:vAlign w:val="center"/>
            <w:hideMark/>
          </w:tcPr>
          <w:p w14:paraId="2965B54E" w14:textId="77777777" w:rsidR="00D32805" w:rsidRPr="005F1179" w:rsidRDefault="00D32805" w:rsidP="00BC55CF">
            <w:pPr>
              <w:spacing w:after="0" w:line="240" w:lineRule="auto"/>
              <w:ind w:firstLineChars="300" w:firstLine="600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•Very complicated uncertainty budget</w:t>
            </w:r>
          </w:p>
        </w:tc>
        <w:tc>
          <w:tcPr>
            <w:tcW w:w="3240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DE93DF3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</w:tr>
    </w:tbl>
    <w:p w14:paraId="1E87CA78" w14:textId="07017EF2" w:rsidR="00D32805" w:rsidRDefault="00D32805" w:rsidP="00D32805">
      <w:pPr>
        <w:pStyle w:val="Caption"/>
        <w:keepNext/>
        <w:rPr>
          <w:rFonts w:cs="Arial"/>
        </w:rPr>
      </w:pPr>
    </w:p>
    <w:p w14:paraId="5C7F59F9" w14:textId="77777777" w:rsidR="00B26217" w:rsidRDefault="00B26217" w:rsidP="00B26217">
      <w:pPr>
        <w:pStyle w:val="Heading2"/>
      </w:pPr>
      <w:bookmarkStart w:id="11" w:name="_Toc122042644"/>
      <w:r>
        <w:t>Q10 Dataset level of criticality</w:t>
      </w:r>
      <w:bookmarkEnd w:id="11"/>
    </w:p>
    <w:p w14:paraId="1CAB90E8" w14:textId="063EF56F" w:rsidR="00B26217" w:rsidRPr="00B26217" w:rsidRDefault="006C721B" w:rsidP="00B26217">
      <w:pPr>
        <w:rPr>
          <w:rFonts w:cs="Arial"/>
        </w:rPr>
      </w:pPr>
      <w:r>
        <w:rPr>
          <w:rFonts w:cs="Arial"/>
        </w:rPr>
        <w:t>Evaluate t</w:t>
      </w:r>
      <w:r w:rsidR="00B26217" w:rsidRPr="00B26217">
        <w:rPr>
          <w:rFonts w:cs="Arial"/>
        </w:rPr>
        <w:t xml:space="preserve">he expected criticality of </w:t>
      </w:r>
      <w:r w:rsidR="00A100D1">
        <w:rPr>
          <w:rFonts w:cs="Arial"/>
        </w:rPr>
        <w:t xml:space="preserve">usage (CU) </w:t>
      </w:r>
      <w:r w:rsidR="00B26217" w:rsidRPr="00B26217">
        <w:rPr>
          <w:rFonts w:cs="Arial"/>
        </w:rPr>
        <w:t xml:space="preserve">the product dataset(s), </w:t>
      </w:r>
      <w:proofErr w:type="gramStart"/>
      <w:r w:rsidR="00B26217" w:rsidRPr="00B26217">
        <w:rPr>
          <w:rFonts w:cs="Arial"/>
        </w:rPr>
        <w:t>i.e.</w:t>
      </w:r>
      <w:proofErr w:type="gramEnd"/>
      <w:r w:rsidR="00B26217" w:rsidRPr="00B26217">
        <w:rPr>
          <w:rFonts w:cs="Arial"/>
        </w:rPr>
        <w:t xml:space="preserve"> the consequences of customers using data of inappropriate quality, particularly on business/reputation.</w:t>
      </w:r>
    </w:p>
    <w:p w14:paraId="5A6F1FC1" w14:textId="77777777" w:rsidR="00D32805" w:rsidRPr="005F1179" w:rsidRDefault="00D32805" w:rsidP="00D32805">
      <w:pPr>
        <w:pStyle w:val="Caption"/>
        <w:keepNext/>
        <w:jc w:val="center"/>
        <w:rPr>
          <w:rFonts w:cs="Arial"/>
        </w:rPr>
      </w:pPr>
      <w:bookmarkStart w:id="12" w:name="_Ref75248301"/>
      <w:r w:rsidRPr="005F1179">
        <w:rPr>
          <w:rFonts w:cs="Arial"/>
        </w:rPr>
        <w:t xml:space="preserve">Table </w:t>
      </w:r>
      <w:r w:rsidRPr="005F1179">
        <w:rPr>
          <w:rFonts w:cs="Arial"/>
        </w:rPr>
        <w:fldChar w:fldCharType="begin"/>
      </w:r>
      <w:r w:rsidRPr="005F1179">
        <w:rPr>
          <w:rFonts w:cs="Arial"/>
        </w:rPr>
        <w:instrText xml:space="preserve"> SEQ Table \* ARABIC </w:instrText>
      </w:r>
      <w:r w:rsidRPr="005F1179">
        <w:rPr>
          <w:rFonts w:cs="Arial"/>
        </w:rPr>
        <w:fldChar w:fldCharType="separate"/>
      </w:r>
      <w:r w:rsidRPr="005F1179">
        <w:rPr>
          <w:rFonts w:cs="Arial"/>
          <w:noProof/>
        </w:rPr>
        <w:t>2</w:t>
      </w:r>
      <w:r w:rsidRPr="005F1179">
        <w:rPr>
          <w:rFonts w:cs="Arial"/>
          <w:noProof/>
        </w:rPr>
        <w:fldChar w:fldCharType="end"/>
      </w:r>
      <w:bookmarkEnd w:id="12"/>
      <w:r w:rsidRPr="005F1179">
        <w:rPr>
          <w:rFonts w:cs="Arial"/>
        </w:rPr>
        <w:t xml:space="preserve"> : Data criticality levels, explanations, and examples.</w:t>
      </w:r>
    </w:p>
    <w:tbl>
      <w:tblPr>
        <w:tblW w:w="9000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05"/>
        <w:gridCol w:w="1782"/>
        <w:gridCol w:w="3671"/>
        <w:gridCol w:w="3042"/>
      </w:tblGrid>
      <w:tr w:rsidR="00D32805" w:rsidRPr="005F1179" w14:paraId="2F859E39" w14:textId="77777777" w:rsidTr="00BC55CF">
        <w:trPr>
          <w:trHeight w:val="285"/>
        </w:trPr>
        <w:tc>
          <w:tcPr>
            <w:tcW w:w="5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742217DC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CU</w:t>
            </w:r>
          </w:p>
        </w:tc>
        <w:tc>
          <w:tcPr>
            <w:tcW w:w="1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5AFA5093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Criticality of usage</w:t>
            </w:r>
          </w:p>
        </w:tc>
        <w:tc>
          <w:tcPr>
            <w:tcW w:w="3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4FF208C5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Explanation</w:t>
            </w:r>
          </w:p>
        </w:tc>
        <w:tc>
          <w:tcPr>
            <w:tcW w:w="30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13474097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en-GB"/>
              </w:rPr>
              <w:t>Example</w:t>
            </w:r>
          </w:p>
        </w:tc>
      </w:tr>
      <w:tr w:rsidR="00D32805" w:rsidRPr="005F1179" w14:paraId="30753359" w14:textId="77777777" w:rsidTr="00BC55CF">
        <w:trPr>
          <w:trHeight w:val="285"/>
        </w:trPr>
        <w:tc>
          <w:tcPr>
            <w:tcW w:w="50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3413C17B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82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74F25E2D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Not critical</w:t>
            </w:r>
          </w:p>
        </w:tc>
        <w:tc>
          <w:tcPr>
            <w:tcW w:w="3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1113E407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No danger of loss of income or reputation.</w:t>
            </w:r>
          </w:p>
        </w:tc>
        <w:tc>
          <w:tcPr>
            <w:tcW w:w="3042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431FA7CD" w14:textId="047EF4EF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Prototype dataset for internal use.</w:t>
            </w:r>
          </w:p>
        </w:tc>
      </w:tr>
      <w:tr w:rsidR="00D32805" w:rsidRPr="005F1179" w14:paraId="322E9575" w14:textId="77777777" w:rsidTr="00BC55CF">
        <w:trPr>
          <w:trHeight w:val="495"/>
        </w:trPr>
        <w:tc>
          <w:tcPr>
            <w:tcW w:w="50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B3FA8F0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782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7440BD3A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72A84331" w14:textId="39EE2EA2" w:rsidR="00D32805" w:rsidRPr="005F1179" w:rsidRDefault="00560A89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proofErr w:type="gramStart"/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Short life</w:t>
            </w:r>
            <w:r w:rsidR="00D32805"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,</w:t>
            </w:r>
            <w:proofErr w:type="gramEnd"/>
            <w:r w:rsidR="00D32805"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will not require maintenance in future. </w:t>
            </w:r>
          </w:p>
        </w:tc>
        <w:tc>
          <w:tcPr>
            <w:tcW w:w="3042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C26A902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D32805" w:rsidRPr="005F1179" w14:paraId="033A25E6" w14:textId="77777777" w:rsidTr="00BC55CF">
        <w:trPr>
          <w:trHeight w:val="285"/>
        </w:trPr>
        <w:tc>
          <w:tcPr>
            <w:tcW w:w="5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40287A47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6BE7C849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Significant</w:t>
            </w:r>
          </w:p>
        </w:tc>
        <w:tc>
          <w:tcPr>
            <w:tcW w:w="3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35FB9833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Potential for loss of income or reputation. </w:t>
            </w:r>
          </w:p>
        </w:tc>
        <w:tc>
          <w:tcPr>
            <w:tcW w:w="30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100AA3CA" w14:textId="158717F8" w:rsidR="00D32805" w:rsidRPr="005F1179" w:rsidRDefault="0012229B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Dataset used </w:t>
            </w:r>
            <w:r w:rsidR="00DE00E2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for scientific research.</w:t>
            </w:r>
          </w:p>
        </w:tc>
      </w:tr>
      <w:tr w:rsidR="00D32805" w:rsidRPr="005F1179" w14:paraId="1A380D8E" w14:textId="77777777" w:rsidTr="00BC55CF">
        <w:trPr>
          <w:trHeight w:val="495"/>
        </w:trPr>
        <w:tc>
          <w:tcPr>
            <w:tcW w:w="5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68CC8DCB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0A688928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Substantial</w:t>
            </w:r>
          </w:p>
        </w:tc>
        <w:tc>
          <w:tcPr>
            <w:tcW w:w="3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676276EE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Likely to lead to loss of income or reputation if faulty.</w:t>
            </w:r>
          </w:p>
        </w:tc>
        <w:tc>
          <w:tcPr>
            <w:tcW w:w="30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CBCBCB"/>
            <w:vAlign w:val="center"/>
            <w:hideMark/>
          </w:tcPr>
          <w:p w14:paraId="47797987" w14:textId="7AAF3FD6" w:rsidR="00D32805" w:rsidRPr="005F1179" w:rsidRDefault="0012229B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Dataset</w:t>
            </w:r>
            <w:r w:rsidR="00DE00E2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 used for commercial applications.</w:t>
            </w:r>
          </w:p>
        </w:tc>
      </w:tr>
      <w:tr w:rsidR="00D32805" w:rsidRPr="005F1179" w14:paraId="1C3AB595" w14:textId="77777777" w:rsidTr="00BC55CF">
        <w:trPr>
          <w:trHeight w:val="285"/>
        </w:trPr>
        <w:tc>
          <w:tcPr>
            <w:tcW w:w="5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736CCE6F" w14:textId="77777777" w:rsidR="00D32805" w:rsidRPr="005F1179" w:rsidRDefault="00D32805" w:rsidP="00BC55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30386DF7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Life critical</w:t>
            </w:r>
          </w:p>
        </w:tc>
        <w:tc>
          <w:tcPr>
            <w:tcW w:w="36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7FDF5719" w14:textId="77777777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May result in personal injury or loss of life.</w:t>
            </w:r>
          </w:p>
        </w:tc>
        <w:tc>
          <w:tcPr>
            <w:tcW w:w="304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E7E7E7"/>
            <w:vAlign w:val="center"/>
            <w:hideMark/>
          </w:tcPr>
          <w:p w14:paraId="361D4707" w14:textId="3030DE2B" w:rsidR="00D32805" w:rsidRPr="005F1179" w:rsidRDefault="00D32805" w:rsidP="00BC55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Avionics reference standards</w:t>
            </w:r>
            <w:r w:rsidR="00DE00E2">
              <w:rPr>
                <w:rFonts w:eastAsia="Times New Roman" w:cs="Arial"/>
                <w:sz w:val="20"/>
                <w:szCs w:val="20"/>
                <w:lang w:eastAsia="en-GB"/>
              </w:rPr>
              <w:t>.</w:t>
            </w:r>
          </w:p>
        </w:tc>
      </w:tr>
    </w:tbl>
    <w:p w14:paraId="36C9E1AA" w14:textId="10BEDB0D" w:rsidR="00341FF8" w:rsidRDefault="00341FF8" w:rsidP="002073CC">
      <w:pPr>
        <w:pStyle w:val="Heading2"/>
        <w:spacing w:before="120"/>
      </w:pPr>
      <w:bookmarkStart w:id="13" w:name="_Toc122042645"/>
      <w:r w:rsidRPr="00C36EA9">
        <w:t>Q11</w:t>
      </w:r>
      <w:r>
        <w:rPr>
          <w:rFonts w:cs="Arial"/>
        </w:rPr>
        <w:t xml:space="preserve"> </w:t>
      </w:r>
      <w:r>
        <w:t>Does the calculated DIL seem suitable?</w:t>
      </w:r>
      <w:bookmarkEnd w:id="13"/>
    </w:p>
    <w:p w14:paraId="2A2F9027" w14:textId="04A776D5" w:rsidR="00FB361D" w:rsidRPr="00375D50" w:rsidRDefault="00D32805" w:rsidP="00FB361D">
      <w:pPr>
        <w:rPr>
          <w:rFonts w:cs="Arial"/>
        </w:rPr>
      </w:pPr>
      <w:r w:rsidRPr="005F1179">
        <w:rPr>
          <w:rFonts w:cs="Arial"/>
        </w:rPr>
        <w:t>After risk has been analysed</w:t>
      </w:r>
      <w:r w:rsidR="00762196">
        <w:rPr>
          <w:rFonts w:cs="Arial"/>
        </w:rPr>
        <w:t>,</w:t>
      </w:r>
      <w:r w:rsidRPr="005F1179">
        <w:rPr>
          <w:rFonts w:cs="Arial"/>
        </w:rPr>
        <w:t xml:space="preserve"> the </w:t>
      </w:r>
      <w:r w:rsidR="00DE00E2">
        <w:rPr>
          <w:rFonts w:cs="Arial"/>
        </w:rPr>
        <w:t xml:space="preserve">interactive PDF tool will </w:t>
      </w:r>
      <w:r w:rsidR="009265BF">
        <w:rPr>
          <w:rFonts w:cs="Arial"/>
        </w:rPr>
        <w:t xml:space="preserve">compute a </w:t>
      </w:r>
      <w:r w:rsidRPr="005F1179">
        <w:rPr>
          <w:rFonts w:cs="Arial"/>
        </w:rPr>
        <w:t xml:space="preserve">DIL </w:t>
      </w:r>
      <w:r w:rsidR="009265BF">
        <w:rPr>
          <w:rFonts w:cs="Arial"/>
        </w:rPr>
        <w:t xml:space="preserve">value according to the rules </w:t>
      </w:r>
      <w:r w:rsidR="00EE448D">
        <w:rPr>
          <w:rFonts w:cs="Arial"/>
        </w:rPr>
        <w:t xml:space="preserve">from </w:t>
      </w:r>
      <w:r w:rsidR="00EE448D">
        <w:rPr>
          <w:rFonts w:cs="Arial"/>
        </w:rPr>
        <w:fldChar w:fldCharType="begin"/>
      </w:r>
      <w:r w:rsidR="00EE448D">
        <w:rPr>
          <w:rFonts w:cs="Arial"/>
        </w:rPr>
        <w:instrText xml:space="preserve"> REF _Ref75248791 \h </w:instrText>
      </w:r>
      <w:r w:rsidR="00EE448D">
        <w:rPr>
          <w:rFonts w:cs="Arial"/>
        </w:rPr>
      </w:r>
      <w:r w:rsidR="00EE448D">
        <w:rPr>
          <w:rFonts w:cs="Arial"/>
        </w:rPr>
        <w:fldChar w:fldCharType="separate"/>
      </w:r>
      <w:r w:rsidR="00EE448D" w:rsidRPr="005F1179">
        <w:rPr>
          <w:rFonts w:cs="Arial"/>
        </w:rPr>
        <w:t xml:space="preserve">Table </w:t>
      </w:r>
      <w:r w:rsidR="00EE448D" w:rsidRPr="005F1179">
        <w:rPr>
          <w:rFonts w:cs="Arial"/>
          <w:noProof/>
        </w:rPr>
        <w:t>3</w:t>
      </w:r>
      <w:r w:rsidR="00EE448D">
        <w:rPr>
          <w:rFonts w:cs="Arial"/>
        </w:rPr>
        <w:fldChar w:fldCharType="end"/>
      </w:r>
      <w:r w:rsidR="00EE448D">
        <w:rPr>
          <w:rFonts w:cs="Arial"/>
        </w:rPr>
        <w:t>.</w:t>
      </w:r>
      <w:r w:rsidRPr="005F1179">
        <w:rPr>
          <w:rFonts w:cs="Arial"/>
        </w:rPr>
        <w:t xml:space="preserve"> </w:t>
      </w:r>
      <w:r w:rsidR="00F448C5">
        <w:rPr>
          <w:rFonts w:cs="Arial"/>
        </w:rPr>
        <w:t xml:space="preserve">This recommended </w:t>
      </w:r>
      <w:r w:rsidR="000E7E89">
        <w:rPr>
          <w:rFonts w:cs="Arial"/>
        </w:rPr>
        <w:t xml:space="preserve">DIL can be accepted, or </w:t>
      </w:r>
      <w:r w:rsidR="001B6C1F">
        <w:rPr>
          <w:rFonts w:cs="Arial"/>
        </w:rPr>
        <w:t xml:space="preserve">it could be revised </w:t>
      </w:r>
      <w:r w:rsidR="001F79F3">
        <w:rPr>
          <w:rFonts w:cs="Arial"/>
        </w:rPr>
        <w:t xml:space="preserve">by the team. For example, if inexperienced </w:t>
      </w:r>
      <w:r w:rsidR="001F79F3" w:rsidRPr="00205347">
        <w:rPr>
          <w:rFonts w:cs="Arial"/>
          <w:b/>
          <w:bCs/>
        </w:rPr>
        <w:t>data technicians</w:t>
      </w:r>
      <w:r w:rsidR="001F79F3">
        <w:rPr>
          <w:rFonts w:cs="Arial"/>
        </w:rPr>
        <w:t xml:space="preserve"> are involved</w:t>
      </w:r>
      <w:r w:rsidR="000133B8">
        <w:rPr>
          <w:rFonts w:cs="Arial"/>
        </w:rPr>
        <w:t>, the team can decide to increase the DIL.</w:t>
      </w:r>
      <w:r w:rsidR="008F77EB">
        <w:rPr>
          <w:rFonts w:cs="Arial"/>
        </w:rPr>
        <w:t xml:space="preserve"> If the DIL value is </w:t>
      </w:r>
      <w:r w:rsidR="00FB361D">
        <w:rPr>
          <w:rFonts w:cs="Arial"/>
        </w:rPr>
        <w:t xml:space="preserve">revised, then the </w:t>
      </w:r>
      <w:r w:rsidR="00FB361D" w:rsidRPr="00375D50">
        <w:rPr>
          <w:rFonts w:cs="Arial"/>
        </w:rPr>
        <w:t>project-specific factors that justify increasing or decreasing the</w:t>
      </w:r>
      <w:r w:rsidR="00FB361D">
        <w:rPr>
          <w:rFonts w:cs="Arial"/>
        </w:rPr>
        <w:t xml:space="preserve"> recommended</w:t>
      </w:r>
      <w:r w:rsidR="00FB361D" w:rsidRPr="00375D50">
        <w:rPr>
          <w:rFonts w:cs="Arial"/>
        </w:rPr>
        <w:t xml:space="preserve"> DIL valu</w:t>
      </w:r>
      <w:r w:rsidR="00FB361D">
        <w:rPr>
          <w:rFonts w:cs="Arial"/>
        </w:rPr>
        <w:t>e must be documented</w:t>
      </w:r>
      <w:r w:rsidR="00FB361D" w:rsidRPr="00375D50">
        <w:rPr>
          <w:rFonts w:cs="Arial"/>
        </w:rPr>
        <w:t>.</w:t>
      </w:r>
    </w:p>
    <w:p w14:paraId="5E359B44" w14:textId="66166680" w:rsidR="00DE00E2" w:rsidRDefault="00FB361D">
      <w:pPr>
        <w:rPr>
          <w:rFonts w:cs="Arial"/>
        </w:rPr>
      </w:pPr>
      <w:r>
        <w:rPr>
          <w:rFonts w:cs="Arial"/>
        </w:rPr>
        <w:t>Once the DIL value is set,</w:t>
      </w:r>
      <w:r w:rsidR="000133B8">
        <w:rPr>
          <w:rFonts w:cs="Arial"/>
        </w:rPr>
        <w:t xml:space="preserve"> </w:t>
      </w:r>
      <w:r w:rsidR="00762196">
        <w:rPr>
          <w:rFonts w:cs="Arial"/>
        </w:rPr>
        <w:t xml:space="preserve">the </w:t>
      </w:r>
      <w:r>
        <w:rPr>
          <w:rFonts w:cs="Arial"/>
        </w:rPr>
        <w:t xml:space="preserve">interactive PDF tool </w:t>
      </w:r>
      <w:r w:rsidR="00D32805" w:rsidRPr="005F1179">
        <w:rPr>
          <w:rFonts w:cs="Arial"/>
        </w:rPr>
        <w:t>provide</w:t>
      </w:r>
      <w:r>
        <w:rPr>
          <w:rFonts w:cs="Arial"/>
        </w:rPr>
        <w:t>s</w:t>
      </w:r>
      <w:r w:rsidR="00D32805" w:rsidRPr="005F1179">
        <w:rPr>
          <w:rFonts w:cs="Arial"/>
        </w:rPr>
        <w:t xml:space="preserve"> </w:t>
      </w:r>
      <w:r>
        <w:rPr>
          <w:rFonts w:cs="Arial"/>
        </w:rPr>
        <w:t>a</w:t>
      </w:r>
      <w:r w:rsidR="00DA6751">
        <w:rPr>
          <w:rFonts w:cs="Arial"/>
        </w:rPr>
        <w:t>n appropriate</w:t>
      </w:r>
      <w:r>
        <w:rPr>
          <w:rFonts w:cs="Arial"/>
        </w:rPr>
        <w:t xml:space="preserve"> list of </w:t>
      </w:r>
      <w:r w:rsidR="00DA6751">
        <w:rPr>
          <w:rFonts w:cs="Arial"/>
        </w:rPr>
        <w:t xml:space="preserve">recommended or compulsory </w:t>
      </w:r>
      <w:r>
        <w:rPr>
          <w:rFonts w:cs="Arial"/>
        </w:rPr>
        <w:t>questions</w:t>
      </w:r>
      <w:r w:rsidR="00F56E5C">
        <w:rPr>
          <w:rFonts w:cs="Arial"/>
        </w:rPr>
        <w:t xml:space="preserve"> explained</w:t>
      </w:r>
      <w:r w:rsidR="00D32805" w:rsidRPr="005F1179">
        <w:rPr>
          <w:rFonts w:cs="Arial"/>
        </w:rPr>
        <w:t xml:space="preserve"> in the following section</w:t>
      </w:r>
      <w:r w:rsidR="00DA6751">
        <w:rPr>
          <w:rFonts w:cs="Arial"/>
        </w:rPr>
        <w:t>s</w:t>
      </w:r>
      <w:r w:rsidR="00D32805" w:rsidRPr="005F1179">
        <w:rPr>
          <w:rFonts w:cs="Arial"/>
        </w:rPr>
        <w:t>.</w:t>
      </w:r>
      <w:r w:rsidR="004F1472">
        <w:rPr>
          <w:rFonts w:cs="Arial"/>
        </w:rPr>
        <w:t xml:space="preserve"> </w:t>
      </w:r>
      <w:r w:rsidR="00F678FB">
        <w:rPr>
          <w:rFonts w:cs="Arial"/>
        </w:rPr>
        <w:t xml:space="preserve">The mapping between recommended questions and </w:t>
      </w:r>
      <w:r w:rsidR="003B4EF8">
        <w:rPr>
          <w:rFonts w:cs="Arial"/>
        </w:rPr>
        <w:t xml:space="preserve">DIL values is given in </w:t>
      </w:r>
      <w:r w:rsidR="00DF32E2">
        <w:rPr>
          <w:rFonts w:cs="Arial"/>
        </w:rPr>
        <w:fldChar w:fldCharType="begin"/>
      </w:r>
      <w:r w:rsidR="00DF32E2">
        <w:rPr>
          <w:rFonts w:cs="Arial"/>
        </w:rPr>
        <w:instrText xml:space="preserve"> REF _Ref115969918 \h </w:instrText>
      </w:r>
      <w:r w:rsidR="00DF32E2">
        <w:rPr>
          <w:rFonts w:cs="Arial"/>
        </w:rPr>
      </w:r>
      <w:r w:rsidR="00DF32E2">
        <w:rPr>
          <w:rFonts w:cs="Arial"/>
        </w:rPr>
        <w:fldChar w:fldCharType="separate"/>
      </w:r>
      <w:r w:rsidR="00DF32E2" w:rsidRPr="005F1179">
        <w:rPr>
          <w:rFonts w:cs="Arial"/>
        </w:rPr>
        <w:t>Appendix I</w:t>
      </w:r>
      <w:r w:rsidR="00DF32E2">
        <w:rPr>
          <w:rFonts w:cs="Arial"/>
        </w:rPr>
        <w:fldChar w:fldCharType="end"/>
      </w:r>
      <w:r w:rsidR="00DF32E2">
        <w:rPr>
          <w:rFonts w:cs="Arial"/>
        </w:rP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</w:tblGrid>
      <w:tr w:rsidR="00DE00E2" w14:paraId="6CA997F8" w14:textId="77777777" w:rsidTr="00BC55CF">
        <w:trPr>
          <w:jc w:val="center"/>
        </w:trPr>
        <w:tc>
          <w:tcPr>
            <w:tcW w:w="4508" w:type="dxa"/>
          </w:tcPr>
          <w:p w14:paraId="49925F89" w14:textId="77777777" w:rsidR="00DE00E2" w:rsidRPr="005F1179" w:rsidRDefault="00DE00E2" w:rsidP="00BC55CF">
            <w:pPr>
              <w:pStyle w:val="Caption"/>
              <w:keepNext/>
              <w:jc w:val="center"/>
              <w:rPr>
                <w:rFonts w:cs="Arial"/>
              </w:rPr>
            </w:pPr>
            <w:bookmarkStart w:id="14" w:name="_Ref75248791"/>
            <w:r w:rsidRPr="005F1179">
              <w:rPr>
                <w:rFonts w:cs="Arial"/>
              </w:rPr>
              <w:t xml:space="preserve">Table </w:t>
            </w:r>
            <w:r w:rsidRPr="005F1179">
              <w:rPr>
                <w:rFonts w:cs="Arial"/>
              </w:rPr>
              <w:fldChar w:fldCharType="begin"/>
            </w:r>
            <w:r w:rsidRPr="005F1179">
              <w:rPr>
                <w:rFonts w:cs="Arial"/>
              </w:rPr>
              <w:instrText xml:space="preserve"> SEQ Table \* ARABIC </w:instrText>
            </w:r>
            <w:r w:rsidRPr="005F1179">
              <w:rPr>
                <w:rFonts w:cs="Arial"/>
              </w:rPr>
              <w:fldChar w:fldCharType="separate"/>
            </w:r>
            <w:r w:rsidRPr="005F1179">
              <w:rPr>
                <w:rFonts w:cs="Arial"/>
                <w:noProof/>
              </w:rPr>
              <w:t>3</w:t>
            </w:r>
            <w:r w:rsidRPr="005F1179">
              <w:rPr>
                <w:rFonts w:cs="Arial"/>
                <w:noProof/>
              </w:rPr>
              <w:fldChar w:fldCharType="end"/>
            </w:r>
            <w:bookmarkEnd w:id="14"/>
            <w:r w:rsidRPr="005F1179">
              <w:rPr>
                <w:rFonts w:cs="Arial"/>
              </w:rPr>
              <w:t xml:space="preserve"> : Calculating Data Integrity Level.</w:t>
            </w:r>
          </w:p>
          <w:tbl>
            <w:tblPr>
              <w:tblW w:w="3880" w:type="dxa"/>
              <w:jc w:val="center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01"/>
              <w:gridCol w:w="695"/>
              <w:gridCol w:w="695"/>
              <w:gridCol w:w="695"/>
              <w:gridCol w:w="694"/>
            </w:tblGrid>
            <w:tr w:rsidR="00DE00E2" w:rsidRPr="005F1179" w14:paraId="0394A30D" w14:textId="77777777" w:rsidTr="00BC55CF">
              <w:trPr>
                <w:trHeight w:val="154"/>
                <w:jc w:val="center"/>
              </w:trPr>
              <w:tc>
                <w:tcPr>
                  <w:tcW w:w="1101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000000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0F67F0D3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000000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218E9144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  <w:b/>
                      <w:bCs/>
                    </w:rPr>
                    <w:t>CP1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000000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7567A389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  <w:b/>
                      <w:bCs/>
                    </w:rPr>
                    <w:t>CP2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000000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23F9A3B3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  <w:b/>
                      <w:bCs/>
                    </w:rPr>
                    <w:t>CP3</w:t>
                  </w:r>
                </w:p>
              </w:tc>
              <w:tc>
                <w:tcPr>
                  <w:tcW w:w="694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000000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3B09D747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  <w:b/>
                      <w:bCs/>
                    </w:rPr>
                    <w:t>CP4</w:t>
                  </w:r>
                </w:p>
              </w:tc>
            </w:tr>
            <w:tr w:rsidR="00DE00E2" w:rsidRPr="005F1179" w14:paraId="79C7E588" w14:textId="77777777" w:rsidTr="00BC55CF">
              <w:trPr>
                <w:trHeight w:val="60"/>
                <w:jc w:val="center"/>
              </w:trPr>
              <w:tc>
                <w:tcPr>
                  <w:tcW w:w="1101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783FDE8B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CU1</w:t>
                  </w:r>
                </w:p>
              </w:tc>
              <w:tc>
                <w:tcPr>
                  <w:tcW w:w="695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45497CDF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695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2F4852F3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695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04A30940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694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7DA68EF9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1</w:t>
                  </w:r>
                </w:p>
              </w:tc>
            </w:tr>
            <w:tr w:rsidR="00DE00E2" w:rsidRPr="005F1179" w14:paraId="2A854796" w14:textId="77777777" w:rsidTr="00BC55CF">
              <w:trPr>
                <w:trHeight w:val="122"/>
                <w:jc w:val="center"/>
              </w:trPr>
              <w:tc>
                <w:tcPr>
                  <w:tcW w:w="110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04BD9503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CU2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780A3847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2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3B1DF1BB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2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06CF692E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69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5E02BFCF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4</w:t>
                  </w:r>
                </w:p>
              </w:tc>
            </w:tr>
            <w:tr w:rsidR="00DE00E2" w:rsidRPr="005F1179" w14:paraId="503CFA6F" w14:textId="77777777" w:rsidTr="00BC55CF">
              <w:trPr>
                <w:trHeight w:val="11"/>
                <w:jc w:val="center"/>
              </w:trPr>
              <w:tc>
                <w:tcPr>
                  <w:tcW w:w="110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561801BC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CU3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720764A2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20AC84CD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156F8052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3</w:t>
                  </w:r>
                </w:p>
              </w:tc>
              <w:tc>
                <w:tcPr>
                  <w:tcW w:w="69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CBCBCB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719A8714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4</w:t>
                  </w:r>
                </w:p>
              </w:tc>
            </w:tr>
            <w:tr w:rsidR="00DE00E2" w:rsidRPr="005F1179" w14:paraId="0FB02FE5" w14:textId="77777777" w:rsidTr="00BC55CF">
              <w:trPr>
                <w:trHeight w:val="11"/>
                <w:jc w:val="center"/>
              </w:trPr>
              <w:tc>
                <w:tcPr>
                  <w:tcW w:w="1101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4E604B04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CU4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5F2AB85C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4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04EF8E72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4</w:t>
                  </w:r>
                </w:p>
              </w:tc>
              <w:tc>
                <w:tcPr>
                  <w:tcW w:w="6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753869E7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4</w:t>
                  </w:r>
                </w:p>
              </w:tc>
              <w:tc>
                <w:tcPr>
                  <w:tcW w:w="694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7E7E7"/>
                  <w:tcMar>
                    <w:top w:w="54" w:type="dxa"/>
                    <w:left w:w="108" w:type="dxa"/>
                    <w:bottom w:w="54" w:type="dxa"/>
                    <w:right w:w="108" w:type="dxa"/>
                  </w:tcMar>
                  <w:hideMark/>
                </w:tcPr>
                <w:p w14:paraId="1043AF7E" w14:textId="77777777" w:rsidR="00DE00E2" w:rsidRPr="005F1179" w:rsidRDefault="00DE00E2" w:rsidP="00BC55CF">
                  <w:pPr>
                    <w:jc w:val="center"/>
                    <w:rPr>
                      <w:rFonts w:cs="Arial"/>
                    </w:rPr>
                  </w:pPr>
                  <w:r w:rsidRPr="005F1179">
                    <w:rPr>
                      <w:rFonts w:cs="Arial"/>
                    </w:rPr>
                    <w:t>4</w:t>
                  </w:r>
                </w:p>
              </w:tc>
            </w:tr>
          </w:tbl>
          <w:p w14:paraId="752A23BA" w14:textId="77777777" w:rsidR="00DE00E2" w:rsidRDefault="00DE00E2" w:rsidP="00BC55CF">
            <w:pPr>
              <w:jc w:val="center"/>
              <w:rPr>
                <w:rFonts w:cs="Arial"/>
              </w:rPr>
            </w:pPr>
          </w:p>
        </w:tc>
      </w:tr>
    </w:tbl>
    <w:p w14:paraId="0EA1C36E" w14:textId="42C016C0" w:rsidR="002D64F3" w:rsidRDefault="002D64F3">
      <w:pPr>
        <w:rPr>
          <w:rFonts w:cs="Arial"/>
        </w:rPr>
      </w:pPr>
    </w:p>
    <w:p w14:paraId="5F76F455" w14:textId="77777777" w:rsidR="00375D50" w:rsidRPr="00341FF8" w:rsidRDefault="00375D50">
      <w:pPr>
        <w:rPr>
          <w:rFonts w:cs="Arial"/>
        </w:rPr>
      </w:pPr>
    </w:p>
    <w:p w14:paraId="2C0DEE0C" w14:textId="3217D013" w:rsidR="00E5524B" w:rsidRPr="00FF2875" w:rsidRDefault="00E5524B" w:rsidP="00C36EA9">
      <w:pPr>
        <w:pStyle w:val="Heading1"/>
      </w:pPr>
      <w:bookmarkStart w:id="15" w:name="_Toc122042646"/>
      <w:r w:rsidRPr="00FF2875">
        <w:t>Fitness for purpose</w:t>
      </w:r>
      <w:bookmarkEnd w:id="15"/>
    </w:p>
    <w:p w14:paraId="56963960" w14:textId="3E02D301" w:rsidR="00FD3413" w:rsidRPr="00FF2875" w:rsidRDefault="001258FE" w:rsidP="001258FE">
      <w:pPr>
        <w:pStyle w:val="Heading2"/>
      </w:pPr>
      <w:bookmarkStart w:id="16" w:name="_Toc122042647"/>
      <w:r w:rsidRPr="00FF2875">
        <w:t>Q12 How will the dataset user requirements be documented?</w:t>
      </w:r>
      <w:bookmarkEnd w:id="16"/>
    </w:p>
    <w:p w14:paraId="1D093EB8" w14:textId="322733D7" w:rsidR="00AA78C5" w:rsidRPr="00FF2875" w:rsidRDefault="001D4A9B" w:rsidP="00545BCD">
      <w:pPr>
        <w:rPr>
          <w:rFonts w:cs="Arial"/>
        </w:rPr>
      </w:pPr>
      <w:r>
        <w:rPr>
          <w:rFonts w:cs="Arial"/>
        </w:rPr>
        <w:t>Document u</w:t>
      </w:r>
      <w:r w:rsidR="00AA78C5" w:rsidRPr="00FF2875">
        <w:rPr>
          <w:rFonts w:cs="Arial"/>
        </w:rPr>
        <w:t xml:space="preserve">ser requirements </w:t>
      </w:r>
      <w:r w:rsidR="00545BCD">
        <w:rPr>
          <w:rFonts w:cs="Arial"/>
        </w:rPr>
        <w:t>(</w:t>
      </w:r>
      <w:r w:rsidR="00545BCD" w:rsidRPr="008379AC">
        <w:rPr>
          <w:rFonts w:cs="Arial"/>
          <w:b/>
          <w:bCs/>
        </w:rPr>
        <w:t>data specification</w:t>
      </w:r>
      <w:r w:rsidR="00545BCD">
        <w:rPr>
          <w:rFonts w:cs="Arial"/>
        </w:rPr>
        <w:t xml:space="preserve">) </w:t>
      </w:r>
      <w:r w:rsidR="00AA78C5" w:rsidRPr="00FF2875">
        <w:rPr>
          <w:rFonts w:cs="Arial"/>
        </w:rPr>
        <w:t>in any case</w:t>
      </w:r>
      <w:r w:rsidR="00545BCD">
        <w:rPr>
          <w:rFonts w:cs="Arial"/>
        </w:rPr>
        <w:t xml:space="preserve">, regardless of the DIL value. However, </w:t>
      </w:r>
      <w:r w:rsidR="00C5522C">
        <w:rPr>
          <w:rFonts w:cs="Arial"/>
        </w:rPr>
        <w:t>i</w:t>
      </w:r>
      <w:r w:rsidR="00AA78C5" w:rsidRPr="00FF2875">
        <w:rPr>
          <w:rFonts w:cs="Arial"/>
        </w:rPr>
        <w:t>t is expected that higher DIL levels have more detailed user requirements</w:t>
      </w:r>
      <w:r w:rsidR="00C5522C">
        <w:rPr>
          <w:rFonts w:cs="Arial"/>
        </w:rPr>
        <w:t xml:space="preserve">. For example, datasets with higher levels of complexity might have </w:t>
      </w:r>
      <w:r w:rsidR="005C7A99">
        <w:rPr>
          <w:rFonts w:cs="Arial"/>
        </w:rPr>
        <w:t>longer mathematical specifications.</w:t>
      </w:r>
    </w:p>
    <w:p w14:paraId="06B7D743" w14:textId="29735B4D" w:rsidR="00AA78C5" w:rsidRPr="00FF2875" w:rsidRDefault="00A05743" w:rsidP="00545BCD">
      <w:pPr>
        <w:rPr>
          <w:rFonts w:cs="Arial"/>
        </w:rPr>
      </w:pPr>
      <w:r>
        <w:rPr>
          <w:rFonts w:cs="Arial"/>
        </w:rPr>
        <w:t>From Q12</w:t>
      </w:r>
      <w:r w:rsidR="005C7A99">
        <w:rPr>
          <w:rFonts w:cs="Arial"/>
        </w:rPr>
        <w:t>,</w:t>
      </w:r>
      <w:r>
        <w:rPr>
          <w:rFonts w:cs="Arial"/>
        </w:rPr>
        <w:t xml:space="preserve"> all answer fields</w:t>
      </w:r>
      <w:r w:rsidR="00AA78C5" w:rsidRPr="00FF2875">
        <w:rPr>
          <w:rFonts w:cs="Arial"/>
        </w:rPr>
        <w:t xml:space="preserve"> support rich and long text, however go</w:t>
      </w:r>
      <w:r w:rsidR="002A7410" w:rsidRPr="00FF2875">
        <w:rPr>
          <w:rFonts w:cs="Arial"/>
        </w:rPr>
        <w:t>o</w:t>
      </w:r>
      <w:r w:rsidR="00AA78C5" w:rsidRPr="00FF2875">
        <w:rPr>
          <w:rFonts w:cs="Arial"/>
        </w:rPr>
        <w:t xml:space="preserve">d practice is to provide a short explanation and a link to a working document (stored in a persistent </w:t>
      </w:r>
      <w:r w:rsidR="005C7A99">
        <w:rPr>
          <w:rFonts w:cs="Arial"/>
        </w:rPr>
        <w:t>accessible location</w:t>
      </w:r>
      <w:r w:rsidR="00AA78C5" w:rsidRPr="00FF2875">
        <w:rPr>
          <w:rFonts w:cs="Arial"/>
        </w:rPr>
        <w:t>)</w:t>
      </w:r>
      <w:r w:rsidR="001D4A9B">
        <w:rPr>
          <w:rFonts w:cs="Arial"/>
        </w:rPr>
        <w:t>.</w:t>
      </w:r>
      <w:r w:rsidR="00AA78C5" w:rsidRPr="00FF2875">
        <w:rPr>
          <w:rFonts w:cs="Arial"/>
        </w:rPr>
        <w:t xml:space="preserve"> </w:t>
      </w:r>
    </w:p>
    <w:p w14:paraId="302C647D" w14:textId="2E20FA41" w:rsidR="00FD3413" w:rsidRPr="00FF2875" w:rsidRDefault="00C36EA9" w:rsidP="00E829C0">
      <w:pPr>
        <w:pStyle w:val="Heading2"/>
      </w:pPr>
      <w:bookmarkStart w:id="17" w:name="_Toc122042648"/>
      <w:r w:rsidRPr="00FF2875">
        <w:t>Q13 How will the data life cycle be documented?</w:t>
      </w:r>
      <w:bookmarkEnd w:id="17"/>
    </w:p>
    <w:p w14:paraId="68DB15BC" w14:textId="187E8B6A" w:rsidR="00D03E65" w:rsidRPr="00FF2875" w:rsidRDefault="00D03E65" w:rsidP="00863B0F">
      <w:pPr>
        <w:rPr>
          <w:rFonts w:cs="Arial"/>
        </w:rPr>
      </w:pPr>
      <w:r w:rsidRPr="00FF2875">
        <w:rPr>
          <w:rFonts w:cs="Arial"/>
        </w:rPr>
        <w:t xml:space="preserve">Document the </w:t>
      </w:r>
      <w:r w:rsidR="008379AC" w:rsidRPr="008379AC">
        <w:rPr>
          <w:rFonts w:cs="Arial"/>
          <w:b/>
          <w:bCs/>
        </w:rPr>
        <w:t>data life cycle</w:t>
      </w:r>
      <w:r w:rsidRPr="00FF2875">
        <w:rPr>
          <w:rFonts w:cs="Arial"/>
        </w:rPr>
        <w:t>: from creation to long-term preservation</w:t>
      </w:r>
      <w:r w:rsidR="00BB2A1D">
        <w:rPr>
          <w:rFonts w:cs="Arial"/>
        </w:rPr>
        <w:t>.</w:t>
      </w:r>
      <w:r w:rsidR="00151B39">
        <w:rPr>
          <w:rFonts w:cs="Arial"/>
        </w:rPr>
        <w:t xml:space="preserve"> For example, provide </w:t>
      </w:r>
      <w:r w:rsidRPr="00FF2875">
        <w:rPr>
          <w:rFonts w:cs="Arial"/>
        </w:rPr>
        <w:t>a short explanation and link to a flow diagram</w:t>
      </w:r>
      <w:r w:rsidR="00863B0F">
        <w:rPr>
          <w:rFonts w:cs="Arial"/>
        </w:rPr>
        <w:t>, or for a</w:t>
      </w:r>
      <w:r w:rsidRPr="00FF2875">
        <w:rPr>
          <w:rFonts w:cs="Arial"/>
        </w:rPr>
        <w:t xml:space="preserve"> more complex project, </w:t>
      </w:r>
      <w:r w:rsidR="00863B0F">
        <w:rPr>
          <w:rFonts w:cs="Arial"/>
        </w:rPr>
        <w:t xml:space="preserve">link a </w:t>
      </w:r>
      <w:r w:rsidRPr="00FF2875">
        <w:rPr>
          <w:rFonts w:cs="Arial"/>
        </w:rPr>
        <w:t xml:space="preserve">Gantt chart, </w:t>
      </w:r>
      <w:r w:rsidR="00863B0F">
        <w:rPr>
          <w:rFonts w:cs="Arial"/>
        </w:rPr>
        <w:t xml:space="preserve">a </w:t>
      </w:r>
      <w:r w:rsidRPr="00FF2875">
        <w:rPr>
          <w:rFonts w:cs="Arial"/>
        </w:rPr>
        <w:t>task boa</w:t>
      </w:r>
      <w:r w:rsidR="00863B0F">
        <w:rPr>
          <w:rFonts w:cs="Arial"/>
        </w:rPr>
        <w:t xml:space="preserve">rd etc. </w:t>
      </w:r>
      <w:r w:rsidR="00863B0F" w:rsidRPr="008379AC">
        <w:rPr>
          <w:rFonts w:cs="Arial"/>
          <w:b/>
          <w:bCs/>
        </w:rPr>
        <w:t>Data life cycle</w:t>
      </w:r>
      <w:r w:rsidR="00863B0F">
        <w:rPr>
          <w:rFonts w:cs="Arial"/>
        </w:rPr>
        <w:t xml:space="preserve"> processes can include </w:t>
      </w:r>
      <w:r w:rsidR="00735E09">
        <w:rPr>
          <w:rFonts w:cs="Arial"/>
        </w:rPr>
        <w:t>how data is captured</w:t>
      </w:r>
      <w:r w:rsidR="00DF4507">
        <w:rPr>
          <w:rFonts w:cs="Arial"/>
        </w:rPr>
        <w:t xml:space="preserve"> (how it is discovered, acquired, recombined from </w:t>
      </w:r>
      <w:r w:rsidR="00444012">
        <w:rPr>
          <w:rFonts w:cs="Arial"/>
        </w:rPr>
        <w:t>static or dynamic sources), how it is created (</w:t>
      </w:r>
      <w:r w:rsidR="00175A70">
        <w:rPr>
          <w:rFonts w:cs="Arial"/>
        </w:rPr>
        <w:t xml:space="preserve">data pipeline, </w:t>
      </w:r>
      <w:r w:rsidR="00444012">
        <w:rPr>
          <w:rFonts w:cs="Arial"/>
        </w:rPr>
        <w:t xml:space="preserve">if it is synthetic data), </w:t>
      </w:r>
      <w:r w:rsidR="00560A39">
        <w:rPr>
          <w:rFonts w:cs="Arial"/>
        </w:rPr>
        <w:t xml:space="preserve">how it is formatted (and </w:t>
      </w:r>
      <w:r w:rsidR="007D090C">
        <w:rPr>
          <w:rFonts w:cs="Arial"/>
        </w:rPr>
        <w:t>what</w:t>
      </w:r>
      <w:r w:rsidR="00560A39">
        <w:rPr>
          <w:rFonts w:cs="Arial"/>
        </w:rPr>
        <w:t xml:space="preserve"> format conversions have been applied), </w:t>
      </w:r>
      <w:r w:rsidR="00362D01">
        <w:rPr>
          <w:rFonts w:cs="Arial"/>
        </w:rPr>
        <w:t>how it is annotated (</w:t>
      </w:r>
      <w:r w:rsidR="007D090C">
        <w:rPr>
          <w:rFonts w:cs="Arial"/>
        </w:rPr>
        <w:t>are there metadata?</w:t>
      </w:r>
      <w:r w:rsidR="00362D01">
        <w:rPr>
          <w:rFonts w:cs="Arial"/>
        </w:rPr>
        <w:t>)</w:t>
      </w:r>
      <w:r w:rsidR="007D090C">
        <w:rPr>
          <w:rFonts w:cs="Arial"/>
        </w:rPr>
        <w:t xml:space="preserve">, </w:t>
      </w:r>
      <w:r w:rsidR="00EA374E">
        <w:rPr>
          <w:rFonts w:cs="Arial"/>
        </w:rPr>
        <w:t>how it is validated</w:t>
      </w:r>
      <w:r w:rsidR="00E317C9">
        <w:rPr>
          <w:rFonts w:cs="Arial"/>
        </w:rPr>
        <w:t xml:space="preserve"> (detection</w:t>
      </w:r>
      <w:r w:rsidR="00E770FE">
        <w:rPr>
          <w:rFonts w:cs="Arial"/>
        </w:rPr>
        <w:t>/mitigation</w:t>
      </w:r>
      <w:r w:rsidR="00E317C9">
        <w:rPr>
          <w:rFonts w:cs="Arial"/>
        </w:rPr>
        <w:t xml:space="preserve"> of abnormalities</w:t>
      </w:r>
      <w:r w:rsidR="00A65E2E">
        <w:rPr>
          <w:rFonts w:cs="Arial"/>
        </w:rPr>
        <w:t xml:space="preserve"> is</w:t>
      </w:r>
      <w:r w:rsidR="00E317C9">
        <w:rPr>
          <w:rFonts w:cs="Arial"/>
        </w:rPr>
        <w:t xml:space="preserve"> also covered</w:t>
      </w:r>
      <w:r w:rsidR="00A65E2E">
        <w:rPr>
          <w:rFonts w:cs="Arial"/>
        </w:rPr>
        <w:t xml:space="preserve"> by the data quality monitoring section of the plan</w:t>
      </w:r>
      <w:r w:rsidR="00E317C9">
        <w:rPr>
          <w:rFonts w:cs="Arial"/>
        </w:rPr>
        <w:t>)</w:t>
      </w:r>
      <w:r w:rsidR="00EA374E">
        <w:rPr>
          <w:rFonts w:cs="Arial"/>
        </w:rPr>
        <w:t>, how it is anonymised</w:t>
      </w:r>
      <w:r w:rsidR="00735E09">
        <w:rPr>
          <w:rFonts w:cs="Arial"/>
        </w:rPr>
        <w:t xml:space="preserve"> </w:t>
      </w:r>
      <w:r w:rsidR="00E770FE">
        <w:rPr>
          <w:rFonts w:cs="Arial"/>
        </w:rPr>
        <w:t>(for privacy purposes)</w:t>
      </w:r>
      <w:r w:rsidR="003C370E">
        <w:rPr>
          <w:rFonts w:cs="Arial"/>
        </w:rPr>
        <w:t>, how the data</w:t>
      </w:r>
      <w:r w:rsidR="007F115D">
        <w:rPr>
          <w:rFonts w:cs="Arial"/>
        </w:rPr>
        <w:t xml:space="preserve"> will</w:t>
      </w:r>
      <w:r w:rsidR="003C370E">
        <w:rPr>
          <w:rFonts w:cs="Arial"/>
        </w:rPr>
        <w:t xml:space="preserve"> be preserved (</w:t>
      </w:r>
      <w:r w:rsidR="002E685B">
        <w:rPr>
          <w:rFonts w:cs="Arial"/>
        </w:rPr>
        <w:t>e.g., is there a retention period?) etc.</w:t>
      </w:r>
    </w:p>
    <w:p w14:paraId="60D8A09C" w14:textId="69AB1A8F" w:rsidR="00D03E65" w:rsidRPr="00375D50" w:rsidRDefault="00375D50" w:rsidP="00375D50">
      <w:pPr>
        <w:pStyle w:val="Heading2"/>
        <w:rPr>
          <w:rFonts w:asciiTheme="majorHAnsi" w:hAnsiTheme="majorHAnsi"/>
        </w:rPr>
      </w:pPr>
      <w:bookmarkStart w:id="18" w:name="_Toc122042649"/>
      <w:r w:rsidRPr="00FF2875">
        <w:t>Q14 How will the project team approve the dataset user requirements internally?</w:t>
      </w:r>
      <w:bookmarkEnd w:id="18"/>
    </w:p>
    <w:p w14:paraId="61090EAC" w14:textId="1C061C6A" w:rsidR="00FD3413" w:rsidRPr="00FF2875" w:rsidRDefault="00FD3413" w:rsidP="002E685B">
      <w:pPr>
        <w:rPr>
          <w:rFonts w:cs="Arial"/>
        </w:rPr>
      </w:pPr>
      <w:r w:rsidRPr="00FF2875">
        <w:rPr>
          <w:rFonts w:cs="Arial"/>
        </w:rPr>
        <w:t>Descri</w:t>
      </w:r>
      <w:r w:rsidR="002E685B">
        <w:rPr>
          <w:rFonts w:cs="Arial"/>
        </w:rPr>
        <w:t>be</w:t>
      </w:r>
      <w:r w:rsidRPr="00FF2875">
        <w:rPr>
          <w:rFonts w:cs="Arial"/>
        </w:rPr>
        <w:t xml:space="preserve"> the procedure for approval</w:t>
      </w:r>
      <w:r w:rsidR="002E685B">
        <w:rPr>
          <w:rFonts w:cs="Arial"/>
        </w:rPr>
        <w:t xml:space="preserve"> of the user requirements within the development team. </w:t>
      </w:r>
      <w:r w:rsidRPr="00FF2875">
        <w:rPr>
          <w:rFonts w:cs="Arial"/>
        </w:rPr>
        <w:t xml:space="preserve">Who </w:t>
      </w:r>
      <w:r w:rsidR="002E685B" w:rsidRPr="00FF2875">
        <w:rPr>
          <w:rFonts w:cs="Arial"/>
        </w:rPr>
        <w:t>oversees</w:t>
      </w:r>
      <w:r w:rsidRPr="00FF2875">
        <w:rPr>
          <w:rFonts w:cs="Arial"/>
        </w:rPr>
        <w:t xml:space="preserve"> collating user requirements?</w:t>
      </w:r>
      <w:r w:rsidR="002E685B">
        <w:rPr>
          <w:rFonts w:cs="Arial"/>
        </w:rPr>
        <w:t xml:space="preserve"> </w:t>
      </w:r>
      <w:r w:rsidRPr="00FF2875">
        <w:rPr>
          <w:rFonts w:cs="Arial"/>
        </w:rPr>
        <w:t>Who approve</w:t>
      </w:r>
      <w:r w:rsidR="002E685B">
        <w:rPr>
          <w:rFonts w:cs="Arial"/>
        </w:rPr>
        <w:t>s</w:t>
      </w:r>
      <w:r w:rsidRPr="00FF2875">
        <w:rPr>
          <w:rFonts w:cs="Arial"/>
        </w:rPr>
        <w:t xml:space="preserve"> them within the team?</w:t>
      </w:r>
      <w:r w:rsidR="002E685B">
        <w:rPr>
          <w:rFonts w:cs="Arial"/>
        </w:rPr>
        <w:t xml:space="preserve"> </w:t>
      </w:r>
      <w:r w:rsidRPr="00FF2875">
        <w:rPr>
          <w:rFonts w:cs="Arial"/>
        </w:rPr>
        <w:t xml:space="preserve">How </w:t>
      </w:r>
      <w:r w:rsidR="002E685B">
        <w:rPr>
          <w:rFonts w:cs="Arial"/>
        </w:rPr>
        <w:t>is</w:t>
      </w:r>
      <w:r w:rsidRPr="00FF2875">
        <w:rPr>
          <w:rFonts w:cs="Arial"/>
        </w:rPr>
        <w:t xml:space="preserve"> the approval traced</w:t>
      </w:r>
      <w:r w:rsidR="002E685B">
        <w:rPr>
          <w:rFonts w:cs="Arial"/>
        </w:rPr>
        <w:t xml:space="preserve"> </w:t>
      </w:r>
      <w:r w:rsidRPr="00FF2875">
        <w:rPr>
          <w:rFonts w:cs="Arial"/>
        </w:rPr>
        <w:t>(email</w:t>
      </w:r>
      <w:r w:rsidR="002E685B">
        <w:rPr>
          <w:rFonts w:cs="Arial"/>
        </w:rPr>
        <w:t xml:space="preserve"> thread</w:t>
      </w:r>
      <w:r w:rsidRPr="00FF2875">
        <w:rPr>
          <w:rFonts w:cs="Arial"/>
        </w:rPr>
        <w:t>, merge request</w:t>
      </w:r>
      <w:r w:rsidR="002E685B">
        <w:rPr>
          <w:rFonts w:cs="Arial"/>
        </w:rPr>
        <w:t xml:space="preserve"> if using a version control system</w:t>
      </w:r>
      <w:r w:rsidRPr="00FF2875">
        <w:rPr>
          <w:rFonts w:cs="Arial"/>
        </w:rPr>
        <w:t>, digital signature, meeting minutes…)</w:t>
      </w:r>
      <w:r w:rsidR="002E685B">
        <w:rPr>
          <w:rFonts w:cs="Arial"/>
        </w:rPr>
        <w:t>?</w:t>
      </w:r>
    </w:p>
    <w:p w14:paraId="27EE11DD" w14:textId="77777777" w:rsidR="00375D50" w:rsidRDefault="00375D50" w:rsidP="00375D50">
      <w:pPr>
        <w:pStyle w:val="Heading2"/>
      </w:pPr>
      <w:bookmarkStart w:id="19" w:name="_Toc122042650"/>
      <w:r w:rsidRPr="00FF2875">
        <w:t>Q15 How will the customer or customer proxy approve the dataset user requirements?</w:t>
      </w:r>
      <w:bookmarkEnd w:id="19"/>
    </w:p>
    <w:p w14:paraId="122B0ACC" w14:textId="204739A7" w:rsidR="00FD3413" w:rsidRPr="00FF2875" w:rsidRDefault="00086828" w:rsidP="00601E92">
      <w:pPr>
        <w:rPr>
          <w:rFonts w:cs="Arial"/>
        </w:rPr>
      </w:pPr>
      <w:r>
        <w:rPr>
          <w:rFonts w:cs="Arial"/>
        </w:rPr>
        <w:t xml:space="preserve">Who is the </w:t>
      </w:r>
      <w:r w:rsidRPr="00205347">
        <w:rPr>
          <w:rFonts w:cs="Arial"/>
          <w:b/>
          <w:bCs/>
        </w:rPr>
        <w:t>customer</w:t>
      </w:r>
      <w:r>
        <w:rPr>
          <w:rFonts w:cs="Arial"/>
        </w:rPr>
        <w:t xml:space="preserve">? Who is the </w:t>
      </w:r>
      <w:r w:rsidRPr="00205347">
        <w:rPr>
          <w:rFonts w:cs="Arial"/>
          <w:b/>
          <w:bCs/>
        </w:rPr>
        <w:t>customer</w:t>
      </w:r>
      <w:r>
        <w:rPr>
          <w:rFonts w:cs="Arial"/>
        </w:rPr>
        <w:t xml:space="preserve"> proxy, if any? </w:t>
      </w:r>
      <w:r w:rsidR="00FD3413" w:rsidRPr="00FF2875">
        <w:rPr>
          <w:rFonts w:cs="Arial"/>
        </w:rPr>
        <w:t>Descri</w:t>
      </w:r>
      <w:r w:rsidR="00E2257A">
        <w:rPr>
          <w:rFonts w:cs="Arial"/>
        </w:rPr>
        <w:t>be</w:t>
      </w:r>
      <w:r w:rsidR="00FD3413" w:rsidRPr="00FF2875">
        <w:rPr>
          <w:rFonts w:cs="Arial"/>
        </w:rPr>
        <w:t xml:space="preserve"> the procedure for approval</w:t>
      </w:r>
      <w:r w:rsidR="00E2257A">
        <w:rPr>
          <w:rFonts w:cs="Arial"/>
        </w:rPr>
        <w:t xml:space="preserve"> by the </w:t>
      </w:r>
      <w:r w:rsidR="00E2257A" w:rsidRPr="00205347">
        <w:rPr>
          <w:rFonts w:cs="Arial"/>
          <w:b/>
          <w:bCs/>
        </w:rPr>
        <w:t>customer</w:t>
      </w:r>
      <w:r w:rsidR="00601E92">
        <w:rPr>
          <w:rFonts w:cs="Arial"/>
        </w:rPr>
        <w:t xml:space="preserve">. </w:t>
      </w:r>
      <w:r w:rsidR="00FD3413" w:rsidRPr="00FF2875">
        <w:rPr>
          <w:rFonts w:cs="Arial"/>
        </w:rPr>
        <w:t xml:space="preserve">How </w:t>
      </w:r>
      <w:r w:rsidR="00601E92">
        <w:rPr>
          <w:rFonts w:cs="Arial"/>
        </w:rPr>
        <w:t>is</w:t>
      </w:r>
      <w:r w:rsidR="00FD3413" w:rsidRPr="00FF2875">
        <w:rPr>
          <w:rFonts w:cs="Arial"/>
        </w:rPr>
        <w:t xml:space="preserve"> user requirement</w:t>
      </w:r>
      <w:r w:rsidR="00601E92">
        <w:rPr>
          <w:rFonts w:cs="Arial"/>
        </w:rPr>
        <w:t xml:space="preserve"> documentation</w:t>
      </w:r>
      <w:r w:rsidR="00FD3413" w:rsidRPr="00FF2875">
        <w:rPr>
          <w:rFonts w:cs="Arial"/>
        </w:rPr>
        <w:t xml:space="preserve"> communicated to </w:t>
      </w:r>
      <w:r w:rsidR="00FD3413" w:rsidRPr="00205347">
        <w:rPr>
          <w:rFonts w:cs="Arial"/>
          <w:b/>
          <w:bCs/>
        </w:rPr>
        <w:t>customer</w:t>
      </w:r>
      <w:r w:rsidR="00FD3413" w:rsidRPr="00FF2875">
        <w:rPr>
          <w:rFonts w:cs="Arial"/>
        </w:rPr>
        <w:t>?</w:t>
      </w:r>
      <w:r w:rsidR="00601E92">
        <w:rPr>
          <w:rFonts w:cs="Arial"/>
        </w:rPr>
        <w:t xml:space="preserve"> </w:t>
      </w:r>
      <w:r w:rsidR="00FD3413" w:rsidRPr="00FF2875">
        <w:rPr>
          <w:rFonts w:cs="Arial"/>
        </w:rPr>
        <w:t xml:space="preserve">How </w:t>
      </w:r>
      <w:r w:rsidR="00601E92">
        <w:rPr>
          <w:rFonts w:cs="Arial"/>
        </w:rPr>
        <w:t>is</w:t>
      </w:r>
      <w:r w:rsidR="00FD3413" w:rsidRPr="00FF2875">
        <w:rPr>
          <w:rFonts w:cs="Arial"/>
        </w:rPr>
        <w:t xml:space="preserve"> the approval traced</w:t>
      </w:r>
      <w:r w:rsidR="00601E92">
        <w:rPr>
          <w:rFonts w:cs="Arial"/>
        </w:rPr>
        <w:t xml:space="preserve"> </w:t>
      </w:r>
      <w:r w:rsidR="00FD3413" w:rsidRPr="00FF2875">
        <w:rPr>
          <w:rFonts w:cs="Arial"/>
        </w:rPr>
        <w:t>(email</w:t>
      </w:r>
      <w:r w:rsidR="00601E92">
        <w:rPr>
          <w:rFonts w:cs="Arial"/>
        </w:rPr>
        <w:t xml:space="preserve"> thread</w:t>
      </w:r>
      <w:r w:rsidR="00FD3413" w:rsidRPr="00FF2875">
        <w:rPr>
          <w:rFonts w:cs="Arial"/>
        </w:rPr>
        <w:t>, merge request, digital signature, meeting minutes…)</w:t>
      </w:r>
      <w:r w:rsidR="00601E92">
        <w:rPr>
          <w:rFonts w:cs="Arial"/>
        </w:rPr>
        <w:t>?</w:t>
      </w:r>
      <w:r w:rsidR="00FD3413" w:rsidRPr="00FF2875">
        <w:rPr>
          <w:rFonts w:cs="Arial"/>
        </w:rPr>
        <w:t xml:space="preserve"> </w:t>
      </w:r>
      <w:r w:rsidR="00601E92">
        <w:rPr>
          <w:rFonts w:cs="Arial"/>
        </w:rPr>
        <w:t xml:space="preserve">If the </w:t>
      </w:r>
      <w:r w:rsidR="00601E92" w:rsidRPr="00205347">
        <w:rPr>
          <w:rFonts w:cs="Arial"/>
          <w:b/>
          <w:bCs/>
        </w:rPr>
        <w:t>customer</w:t>
      </w:r>
      <w:r w:rsidR="00601E92">
        <w:rPr>
          <w:rFonts w:cs="Arial"/>
        </w:rPr>
        <w:t xml:space="preserve"> is not involved in this procedure, which team members act as a proxy?</w:t>
      </w:r>
    </w:p>
    <w:p w14:paraId="6D679E29" w14:textId="062C97AF" w:rsidR="00375D50" w:rsidRPr="00FF2875" w:rsidRDefault="00375D50" w:rsidP="00375D50">
      <w:pPr>
        <w:pStyle w:val="Heading2"/>
      </w:pPr>
      <w:bookmarkStart w:id="20" w:name="_Toc122042651"/>
      <w:r w:rsidRPr="00FF2875">
        <w:t>Q16 How will the objectivity of the dataset user requirements review be ensured?</w:t>
      </w:r>
      <w:bookmarkEnd w:id="20"/>
    </w:p>
    <w:p w14:paraId="2EA220EB" w14:textId="6A138D05" w:rsidR="000B5C5E" w:rsidRPr="00FF2875" w:rsidRDefault="00B21B17" w:rsidP="00601E92">
      <w:pPr>
        <w:rPr>
          <w:rFonts w:cs="Arial"/>
        </w:rPr>
      </w:pPr>
      <w:r>
        <w:t xml:space="preserve">Describe how </w:t>
      </w:r>
      <w:r w:rsidR="008B6574" w:rsidRPr="00FF2875">
        <w:rPr>
          <w:rFonts w:cs="Arial"/>
        </w:rPr>
        <w:t>an independent person</w:t>
      </w:r>
      <w:r>
        <w:rPr>
          <w:rFonts w:cs="Arial"/>
        </w:rPr>
        <w:t xml:space="preserve">/organisation will review the user requirements. Depending on the </w:t>
      </w:r>
      <w:r w:rsidR="00696F30">
        <w:rPr>
          <w:rFonts w:cs="Arial"/>
        </w:rPr>
        <w:t>criticality of usage of the dataset,</w:t>
      </w:r>
      <w:r w:rsidR="008B6574" w:rsidRPr="00FF2875">
        <w:rPr>
          <w:rFonts w:cs="Arial"/>
        </w:rPr>
        <w:t xml:space="preserve"> </w:t>
      </w:r>
      <w:r w:rsidR="00696F30">
        <w:rPr>
          <w:rFonts w:cs="Arial"/>
        </w:rPr>
        <w:t xml:space="preserve">it could be </w:t>
      </w:r>
      <w:r w:rsidR="008B6574" w:rsidRPr="00FF2875">
        <w:rPr>
          <w:rFonts w:cs="Arial"/>
        </w:rPr>
        <w:t xml:space="preserve">someone </w:t>
      </w:r>
      <w:r w:rsidR="00696F30">
        <w:rPr>
          <w:rFonts w:cs="Arial"/>
        </w:rPr>
        <w:t>in the same</w:t>
      </w:r>
      <w:r w:rsidR="00B12563">
        <w:rPr>
          <w:rFonts w:cs="Arial"/>
        </w:rPr>
        <w:t xml:space="preserve"> </w:t>
      </w:r>
      <w:r w:rsidR="00913BB2">
        <w:rPr>
          <w:rFonts w:cs="Arial"/>
        </w:rPr>
        <w:t xml:space="preserve">organisation </w:t>
      </w:r>
      <w:r w:rsidR="008B6574" w:rsidRPr="00FF2875">
        <w:rPr>
          <w:rFonts w:cs="Arial"/>
        </w:rPr>
        <w:t xml:space="preserve">with expertise </w:t>
      </w:r>
      <w:r w:rsidR="00696F30">
        <w:rPr>
          <w:rFonts w:cs="Arial"/>
        </w:rPr>
        <w:t>but</w:t>
      </w:r>
      <w:r w:rsidR="008B6574" w:rsidRPr="00FF2875">
        <w:rPr>
          <w:rFonts w:cs="Arial"/>
        </w:rPr>
        <w:t xml:space="preserve"> not directly involved in the development</w:t>
      </w:r>
      <w:r w:rsidR="00696F30">
        <w:rPr>
          <w:rFonts w:cs="Arial"/>
        </w:rPr>
        <w:t xml:space="preserve">, or </w:t>
      </w:r>
      <w:r w:rsidR="00B12563">
        <w:rPr>
          <w:rFonts w:cs="Arial"/>
        </w:rPr>
        <w:t>an external assessor with an accepted level of authoritativeness/accreditation.</w:t>
      </w:r>
    </w:p>
    <w:p w14:paraId="3CAA3B5B" w14:textId="3F6A0437" w:rsidR="000B5968" w:rsidRPr="00FF2875" w:rsidRDefault="000B5968" w:rsidP="00C53806">
      <w:pPr>
        <w:pStyle w:val="Heading1"/>
      </w:pPr>
      <w:bookmarkStart w:id="21" w:name="_Toc122042652"/>
      <w:r w:rsidRPr="00FF2875">
        <w:t>Data quality planning</w:t>
      </w:r>
      <w:bookmarkEnd w:id="21"/>
    </w:p>
    <w:p w14:paraId="403C35F4" w14:textId="2CCCC50F" w:rsidR="00973CF3" w:rsidRPr="00FF2875" w:rsidRDefault="00C53268" w:rsidP="00FD21AF">
      <w:pPr>
        <w:pStyle w:val="Heading2"/>
      </w:pPr>
      <w:bookmarkStart w:id="22" w:name="_Toc122042653"/>
      <w:r w:rsidRPr="00FF2875">
        <w:t>Q1</w:t>
      </w:r>
      <w:r w:rsidR="000B5C5E" w:rsidRPr="00FF2875">
        <w:t>7</w:t>
      </w:r>
      <w:r w:rsidR="007C4E02" w:rsidRPr="00FF2875">
        <w:t xml:space="preserve"> </w:t>
      </w:r>
      <w:r w:rsidR="00FD21AF" w:rsidRPr="00FF2875">
        <w:t>Describe how the roadmap of data quality procedures will be documented.</w:t>
      </w:r>
      <w:bookmarkEnd w:id="22"/>
    </w:p>
    <w:p w14:paraId="6A39A93B" w14:textId="4A56C966" w:rsidR="00C53268" w:rsidRPr="00FF2875" w:rsidRDefault="00662230" w:rsidP="00AA2CDF">
      <w:pPr>
        <w:rPr>
          <w:rFonts w:cs="Arial"/>
        </w:rPr>
      </w:pPr>
      <w:r>
        <w:rPr>
          <w:rFonts w:cs="Arial"/>
        </w:rPr>
        <w:t xml:space="preserve">Detail the roadmap for </w:t>
      </w:r>
      <w:proofErr w:type="gramStart"/>
      <w:r>
        <w:rPr>
          <w:rFonts w:cs="Arial"/>
        </w:rPr>
        <w:t>the  implementation</w:t>
      </w:r>
      <w:proofErr w:type="gramEnd"/>
      <w:r>
        <w:rPr>
          <w:rFonts w:cs="Arial"/>
        </w:rPr>
        <w:t xml:space="preserve"> of the data quality interventions</w:t>
      </w:r>
      <w:r w:rsidR="00455871">
        <w:rPr>
          <w:rFonts w:cs="Arial"/>
        </w:rPr>
        <w:t>, for example by providing a l</w:t>
      </w:r>
      <w:r w:rsidR="00C53268" w:rsidRPr="00FF2875">
        <w:rPr>
          <w:rFonts w:cs="Arial"/>
        </w:rPr>
        <w:t>ink to a document</w:t>
      </w:r>
      <w:r w:rsidR="00AA2CDF">
        <w:rPr>
          <w:rFonts w:cs="Arial"/>
        </w:rPr>
        <w:t xml:space="preserve">: </w:t>
      </w:r>
      <w:r w:rsidR="00C53268" w:rsidRPr="00FF2875">
        <w:rPr>
          <w:rFonts w:cs="Arial"/>
        </w:rPr>
        <w:t>a flow diagram (for example, a sub-diagram of the data life cycle diagram)</w:t>
      </w:r>
      <w:r w:rsidR="00AA2CDF">
        <w:rPr>
          <w:rFonts w:cs="Arial"/>
        </w:rPr>
        <w:t xml:space="preserve"> or f</w:t>
      </w:r>
      <w:r w:rsidR="00C53268" w:rsidRPr="00FF2875">
        <w:rPr>
          <w:rFonts w:cs="Arial"/>
        </w:rPr>
        <w:t>or more complex projects: Gantt chart, task board…</w:t>
      </w:r>
      <w:r w:rsidR="006E6F50">
        <w:rPr>
          <w:rFonts w:cs="Arial"/>
        </w:rPr>
        <w:t xml:space="preserve"> It could also be a link to an external platform, e.g., a project tracker.</w:t>
      </w:r>
    </w:p>
    <w:p w14:paraId="58544408" w14:textId="2D996BDE" w:rsidR="00C53268" w:rsidRPr="00FF2875" w:rsidRDefault="005B3D17" w:rsidP="000553E3">
      <w:pPr>
        <w:pStyle w:val="Heading2"/>
      </w:pPr>
      <w:bookmarkStart w:id="23" w:name="_Toc122042654"/>
      <w:r w:rsidRPr="00FF2875">
        <w:t>Q18</w:t>
      </w:r>
      <w:r w:rsidR="00FA227E" w:rsidRPr="00FF2875">
        <w:t xml:space="preserve"> </w:t>
      </w:r>
      <w:r w:rsidR="000553E3" w:rsidRPr="00FF2875">
        <w:t>Describe how the implementation progress against the roadmap for data quality procedures will be tracked.</w:t>
      </w:r>
      <w:bookmarkEnd w:id="23"/>
    </w:p>
    <w:p w14:paraId="22DAFF3B" w14:textId="0BAF1CDE" w:rsidR="005B3D17" w:rsidRPr="00FF2875" w:rsidRDefault="00130E48" w:rsidP="00B350FD">
      <w:r>
        <w:t>Describe the p</w:t>
      </w:r>
      <w:r w:rsidR="005B3D17" w:rsidRPr="00FF2875">
        <w:t xml:space="preserve">rocedure </w:t>
      </w:r>
      <w:r>
        <w:t xml:space="preserve">that </w:t>
      </w:r>
      <w:r w:rsidR="00B350FD">
        <w:t xml:space="preserve">will be implemented </w:t>
      </w:r>
      <w:r w:rsidR="005B3D17" w:rsidRPr="00FF2875">
        <w:t>to track progress</w:t>
      </w:r>
      <w:r w:rsidR="00B350FD">
        <w:t xml:space="preserve"> against the roadmap. </w:t>
      </w:r>
      <w:r w:rsidR="005B3D17" w:rsidRPr="00FF2875">
        <w:t>For example</w:t>
      </w:r>
      <w:r w:rsidR="00B350FD">
        <w:t xml:space="preserve">, </w:t>
      </w:r>
      <w:r w:rsidR="005B3D17" w:rsidRPr="00FF2875">
        <w:t>progress review meetings with minutes</w:t>
      </w:r>
      <w:r w:rsidR="00B350FD">
        <w:t xml:space="preserve">, or approval </w:t>
      </w:r>
      <w:r w:rsidR="0075266E">
        <w:t>procedure in a project</w:t>
      </w:r>
      <w:r w:rsidR="005B3D17" w:rsidRPr="00FF2875">
        <w:t xml:space="preserve"> tracker</w:t>
      </w:r>
      <w:r w:rsidR="0075266E">
        <w:t>.</w:t>
      </w:r>
      <w:r w:rsidR="005B3D17" w:rsidRPr="00FF2875">
        <w:t xml:space="preserve"> </w:t>
      </w:r>
    </w:p>
    <w:p w14:paraId="2F10E4D2" w14:textId="1BF7E78A" w:rsidR="005B3D17" w:rsidRPr="00FF2875" w:rsidRDefault="005B3D17" w:rsidP="00FE3E69">
      <w:pPr>
        <w:pStyle w:val="Heading2"/>
      </w:pPr>
      <w:bookmarkStart w:id="24" w:name="_Toc122042655"/>
      <w:r w:rsidRPr="00FF2875">
        <w:t>Q19</w:t>
      </w:r>
      <w:r w:rsidR="00FE3E69" w:rsidRPr="00FF2875">
        <w:t xml:space="preserve"> How will the risks associated to developing the dataset be assessed and mitigated?</w:t>
      </w:r>
      <w:bookmarkEnd w:id="24"/>
    </w:p>
    <w:p w14:paraId="4D2A0497" w14:textId="300388D4" w:rsidR="00A52D36" w:rsidRPr="00FF2875" w:rsidRDefault="00BC2332" w:rsidP="00085C59">
      <w:r>
        <w:t>Document the r</w:t>
      </w:r>
      <w:r w:rsidR="00A52D36" w:rsidRPr="00FF2875">
        <w:t>isk assessment</w:t>
      </w:r>
      <w:r>
        <w:t xml:space="preserve"> associated to the development </w:t>
      </w:r>
      <w:r w:rsidR="002A69B7">
        <w:t>of the dataset</w:t>
      </w:r>
      <w:r w:rsidR="00571BC2">
        <w:t xml:space="preserve">. </w:t>
      </w:r>
      <w:r w:rsidR="00A52D36" w:rsidRPr="00FF2875">
        <w:t>What could go wrong and how to mitigate?</w:t>
      </w:r>
      <w:r w:rsidR="00571BC2">
        <w:t xml:space="preserve"> For e</w:t>
      </w:r>
      <w:r w:rsidR="00A52D36" w:rsidRPr="00FF2875">
        <w:t>xamples</w:t>
      </w:r>
      <w:r w:rsidR="00571BC2">
        <w:t xml:space="preserve">, </w:t>
      </w:r>
      <w:r w:rsidR="00085C59">
        <w:t>having re</w:t>
      </w:r>
      <w:r w:rsidR="00A52D36" w:rsidRPr="00FF2875">
        <w:t>dundant instruments</w:t>
      </w:r>
      <w:r w:rsidR="00085C59">
        <w:t>, setting up d</w:t>
      </w:r>
      <w:r w:rsidR="00A52D36" w:rsidRPr="00FF2875">
        <w:t>ata backup procedures</w:t>
      </w:r>
      <w:r w:rsidR="00085C59">
        <w:t>.</w:t>
      </w:r>
    </w:p>
    <w:p w14:paraId="40C01B27" w14:textId="3068FF19" w:rsidR="005B3D17" w:rsidRPr="00FF2875" w:rsidRDefault="00A52D36" w:rsidP="00D476D2">
      <w:pPr>
        <w:pStyle w:val="Heading2"/>
      </w:pPr>
      <w:bookmarkStart w:id="25" w:name="_Toc122042656"/>
      <w:r w:rsidRPr="00FF2875">
        <w:t>Q20</w:t>
      </w:r>
      <w:r w:rsidR="00FE3E69" w:rsidRPr="00FF2875">
        <w:t xml:space="preserve"> </w:t>
      </w:r>
      <w:r w:rsidR="00D476D2" w:rsidRPr="00FF2875">
        <w:t>How will the potential negative impact on business/reputation of non-conformities in the dataset be assessed and mitigated?</w:t>
      </w:r>
      <w:bookmarkEnd w:id="25"/>
    </w:p>
    <w:p w14:paraId="334454DD" w14:textId="4D95FDF5" w:rsidR="00A52D36" w:rsidRPr="00FF2875" w:rsidRDefault="007D51CF" w:rsidP="007D51CF">
      <w:r>
        <w:t>For higher DIL values, provide a m</w:t>
      </w:r>
      <w:r w:rsidR="00A52D36" w:rsidRPr="00FF2875">
        <w:t>ore detailed criticality assessment and mitigation plan</w:t>
      </w:r>
      <w:r w:rsidR="00737E0B">
        <w:t xml:space="preserve">, e.g., a </w:t>
      </w:r>
      <w:r w:rsidR="0056404E">
        <w:rPr>
          <w:b/>
          <w:bCs/>
        </w:rPr>
        <w:t>b</w:t>
      </w:r>
      <w:r w:rsidR="00737E0B" w:rsidRPr="00737E0B">
        <w:rPr>
          <w:b/>
          <w:bCs/>
        </w:rPr>
        <w:t>usiness impact analysis</w:t>
      </w:r>
      <w:r>
        <w:t>.</w:t>
      </w:r>
    </w:p>
    <w:p w14:paraId="3DEE4749" w14:textId="688DC39F" w:rsidR="000B5968" w:rsidRPr="00FF2875" w:rsidRDefault="004A53F9" w:rsidP="009C5B42">
      <w:pPr>
        <w:pStyle w:val="Heading1"/>
      </w:pPr>
      <w:bookmarkStart w:id="26" w:name="_Toc122042657"/>
      <w:r w:rsidRPr="00FF2875">
        <w:rPr>
          <w:shd w:val="clear" w:color="auto" w:fill="FFFFFF"/>
        </w:rPr>
        <w:t xml:space="preserve">Quality Monitoring, </w:t>
      </w:r>
      <w:r w:rsidR="00782631" w:rsidRPr="00FF2875">
        <w:rPr>
          <w:shd w:val="clear" w:color="auto" w:fill="FFFFFF"/>
        </w:rPr>
        <w:t>Control,</w:t>
      </w:r>
      <w:r w:rsidRPr="00FF2875">
        <w:rPr>
          <w:shd w:val="clear" w:color="auto" w:fill="FFFFFF"/>
        </w:rPr>
        <w:t xml:space="preserve"> and </w:t>
      </w:r>
      <w:r w:rsidRPr="00FF2875">
        <w:t>Improvement</w:t>
      </w:r>
      <w:bookmarkEnd w:id="26"/>
    </w:p>
    <w:p w14:paraId="2954673C" w14:textId="1D27B212" w:rsidR="004A53F9" w:rsidRDefault="004441A4" w:rsidP="004441A4">
      <w:pPr>
        <w:pStyle w:val="Heading2"/>
      </w:pPr>
      <w:bookmarkStart w:id="27" w:name="_Toc122042658"/>
      <w:r w:rsidRPr="00FF2875">
        <w:t>Q21</w:t>
      </w:r>
      <w:r w:rsidRPr="00FF2875">
        <w:rPr>
          <w:rFonts w:cs="Arial"/>
        </w:rPr>
        <w:t xml:space="preserve"> </w:t>
      </w:r>
      <w:r w:rsidRPr="00FF2875">
        <w:t>How will non-conformities in the dataset be reported?</w:t>
      </w:r>
      <w:bookmarkEnd w:id="27"/>
    </w:p>
    <w:p w14:paraId="4C228ED3" w14:textId="5F0900A5" w:rsidR="00F01C3A" w:rsidRDefault="00AB600C" w:rsidP="00F01C3A">
      <w:r w:rsidRPr="00083987">
        <w:rPr>
          <w:noProof/>
        </w:rPr>
        <w:drawing>
          <wp:anchor distT="0" distB="0" distL="114300" distR="114300" simplePos="0" relativeHeight="251658240" behindDoc="0" locked="0" layoutInCell="1" allowOverlap="1" wp14:anchorId="09747384" wp14:editId="4B86D68C">
            <wp:simplePos x="0" y="0"/>
            <wp:positionH relativeFrom="column">
              <wp:posOffset>3200189</wp:posOffset>
            </wp:positionH>
            <wp:positionV relativeFrom="paragraph">
              <wp:posOffset>60095</wp:posOffset>
            </wp:positionV>
            <wp:extent cx="2529840" cy="1368320"/>
            <wp:effectExtent l="38100" t="0" r="22860" b="41910"/>
            <wp:wrapSquare wrapText="bothSides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A5BB4D11-78C9-4CED-944C-FD82295209D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anchor>
        </w:drawing>
      </w:r>
      <w:r w:rsidR="004C1E57">
        <w:t xml:space="preserve">Describe how non-conformities are identified and documented. </w:t>
      </w:r>
      <w:r w:rsidR="00C9135C">
        <w:t>I</w:t>
      </w:r>
      <w:r w:rsidR="00F01C3A" w:rsidRPr="00F01C3A">
        <w:t xml:space="preserve">nternal reporting </w:t>
      </w:r>
      <w:r w:rsidR="00A86271">
        <w:t>and</w:t>
      </w:r>
      <w:r w:rsidR="00F01C3A" w:rsidRPr="00F01C3A">
        <w:t xml:space="preserve"> customer reporting </w:t>
      </w:r>
      <w:r w:rsidR="00A86271">
        <w:t>could</w:t>
      </w:r>
      <w:r w:rsidR="00F01C3A" w:rsidRPr="00F01C3A">
        <w:t xml:space="preserve"> have different channels</w:t>
      </w:r>
      <w:r w:rsidR="00A86271">
        <w:t xml:space="preserve">. </w:t>
      </w:r>
      <w:r w:rsidR="00C9135C">
        <w:t xml:space="preserve">For example, </w:t>
      </w:r>
      <w:r w:rsidR="009B310A">
        <w:t xml:space="preserve">the development team can set up a </w:t>
      </w:r>
      <w:r w:rsidR="00C9135C">
        <w:t>p</w:t>
      </w:r>
      <w:r w:rsidR="00F01C3A" w:rsidRPr="00F01C3A">
        <w:t>rocedure to assign priorit</w:t>
      </w:r>
      <w:r w:rsidR="009B310A">
        <w:t>y levels</w:t>
      </w:r>
      <w:r w:rsidR="00F01C3A" w:rsidRPr="00F01C3A">
        <w:t xml:space="preserve"> to non-conformities</w:t>
      </w:r>
      <w:r w:rsidR="009B310A">
        <w:t xml:space="preserve">. </w:t>
      </w:r>
      <w:r w:rsidR="00987CE7">
        <w:t>ISO 8000</w:t>
      </w:r>
      <w:r w:rsidR="00AE2CF3">
        <w:t xml:space="preserve"> </w:t>
      </w:r>
      <w:r w:rsidR="00B34593">
        <w:t>standards characterise</w:t>
      </w:r>
      <w:r w:rsidR="00AE2CF3">
        <w:t xml:space="preserve"> data </w:t>
      </w:r>
      <w:r w:rsidR="00987CE7">
        <w:t>quality</w:t>
      </w:r>
      <w:r w:rsidR="00B34593">
        <w:t xml:space="preserve"> according to </w:t>
      </w:r>
      <w:r>
        <w:t>its consistency with its format (syntactic quality), its meaning (semantic quality), and its usefulness (pragmatic quality).</w:t>
      </w:r>
      <w:r w:rsidR="004877EC">
        <w:t xml:space="preserve"> </w:t>
      </w:r>
    </w:p>
    <w:p w14:paraId="1ABBE6D9" w14:textId="78066C43" w:rsidR="00083987" w:rsidRPr="00F01C3A" w:rsidRDefault="00083987" w:rsidP="00F01C3A"/>
    <w:p w14:paraId="2D6C88B5" w14:textId="485BEA23" w:rsidR="004441A4" w:rsidRDefault="004441A4" w:rsidP="00FF2875">
      <w:pPr>
        <w:pStyle w:val="Heading2"/>
      </w:pPr>
      <w:bookmarkStart w:id="28" w:name="_Toc122042659"/>
      <w:r w:rsidRPr="00FF2875">
        <w:t>Q</w:t>
      </w:r>
      <w:r w:rsidR="006C652A" w:rsidRPr="00FF2875">
        <w:t>22</w:t>
      </w:r>
      <w:r w:rsidR="00FF2875" w:rsidRPr="00FF2875">
        <w:t xml:space="preserve"> How will corrective actions on non-conformities in the dataset be logged?</w:t>
      </w:r>
      <w:bookmarkEnd w:id="28"/>
    </w:p>
    <w:p w14:paraId="09321FBA" w14:textId="7480B0EB" w:rsidR="009B310A" w:rsidRPr="009B310A" w:rsidRDefault="00CE021E" w:rsidP="009B310A">
      <w:r>
        <w:t>Provide a short description and/or a link to an external document</w:t>
      </w:r>
      <w:r w:rsidR="003E30FD">
        <w:t>, or a link to an interactive platform such as an issue tracker</w:t>
      </w:r>
      <w:r>
        <w:t>.</w:t>
      </w:r>
    </w:p>
    <w:p w14:paraId="7205944D" w14:textId="4C49A615" w:rsidR="00B7773F" w:rsidRDefault="00B7773F" w:rsidP="00B7773F">
      <w:pPr>
        <w:pStyle w:val="Heading2"/>
      </w:pPr>
      <w:bookmarkStart w:id="29" w:name="_Toc122042660"/>
      <w:r>
        <w:t>Q23 How will non-conformities in the dataset be prevented?</w:t>
      </w:r>
      <w:bookmarkEnd w:id="29"/>
    </w:p>
    <w:p w14:paraId="40756179" w14:textId="168A2360" w:rsidR="00125D98" w:rsidRPr="00125D98" w:rsidRDefault="00125D98" w:rsidP="00684D21">
      <w:r>
        <w:t xml:space="preserve">Describe the </w:t>
      </w:r>
      <w:r w:rsidRPr="00125D98">
        <w:t>procedures</w:t>
      </w:r>
      <w:r>
        <w:t xml:space="preserve"> that will be implemented</w:t>
      </w:r>
      <w:r w:rsidRPr="00125D98">
        <w:t xml:space="preserve"> to prevent non-conformities</w:t>
      </w:r>
      <w:r>
        <w:t>. For example, provide a l</w:t>
      </w:r>
      <w:r w:rsidRPr="00125D98">
        <w:t>ink to a testing</w:t>
      </w:r>
      <w:r>
        <w:t>/verification</w:t>
      </w:r>
      <w:r w:rsidRPr="00125D98">
        <w:t xml:space="preserve"> plan</w:t>
      </w:r>
      <w:r w:rsidR="00684D21">
        <w:t xml:space="preserve"> or to a comparison dataset.</w:t>
      </w:r>
    </w:p>
    <w:p w14:paraId="25FA0E08" w14:textId="121E8576" w:rsidR="00052C0A" w:rsidRDefault="00B7773F" w:rsidP="009C5B42">
      <w:pPr>
        <w:pStyle w:val="Heading2"/>
      </w:pPr>
      <w:bookmarkStart w:id="30" w:name="_Toc122042661"/>
      <w:r>
        <w:t xml:space="preserve">Q24 </w:t>
      </w:r>
      <w:r w:rsidR="00052C0A">
        <w:t>Who will oversee dealing with non-conformities in the dataset?</w:t>
      </w:r>
      <w:bookmarkEnd w:id="30"/>
    </w:p>
    <w:p w14:paraId="37F2AE2C" w14:textId="638116C5" w:rsidR="00B2437B" w:rsidRPr="00B2437B" w:rsidRDefault="00B2437B" w:rsidP="00B2437B">
      <w:r>
        <w:t>Assign team members or organisational units to the management of non-conformities in the dataset(s).</w:t>
      </w:r>
    </w:p>
    <w:p w14:paraId="7F1BF201" w14:textId="7E13D3F1" w:rsidR="000B5968" w:rsidRPr="00FF2875" w:rsidRDefault="00FF03CB" w:rsidP="009C5B42">
      <w:pPr>
        <w:pStyle w:val="Heading1"/>
      </w:pPr>
      <w:bookmarkStart w:id="31" w:name="_Toc122042662"/>
      <w:r>
        <w:t>Q</w:t>
      </w:r>
      <w:r w:rsidR="000B5968" w:rsidRPr="00FF2875">
        <w:t>uality assurance</w:t>
      </w:r>
      <w:bookmarkEnd w:id="31"/>
    </w:p>
    <w:p w14:paraId="45CDA911" w14:textId="2BE4FA3B" w:rsidR="004A53F9" w:rsidRDefault="009C5B42" w:rsidP="009C5B42">
      <w:pPr>
        <w:pStyle w:val="Heading2"/>
      </w:pPr>
      <w:bookmarkStart w:id="32" w:name="_Toc122042663"/>
      <w:r w:rsidRPr="009C5B42">
        <w:t>Q25</w:t>
      </w:r>
      <w:r>
        <w:rPr>
          <w:rFonts w:cs="Arial"/>
        </w:rPr>
        <w:t xml:space="preserve"> </w:t>
      </w:r>
      <w:r>
        <w:t xml:space="preserve">How will data quality be </w:t>
      </w:r>
      <w:r w:rsidRPr="009C5B42">
        <w:t>documented and made available for review?</w:t>
      </w:r>
      <w:bookmarkEnd w:id="32"/>
    </w:p>
    <w:p w14:paraId="0A607929" w14:textId="7CC74DE3" w:rsidR="006D046E" w:rsidRPr="006D046E" w:rsidRDefault="006D046E" w:rsidP="006D046E">
      <w:r>
        <w:t>Provide a link to a document (for example, a s</w:t>
      </w:r>
      <w:r w:rsidRPr="006D046E">
        <w:t xml:space="preserve">hared Word document </w:t>
      </w:r>
      <w:r>
        <w:t>in</w:t>
      </w:r>
      <w:r w:rsidRPr="006D046E">
        <w:t xml:space="preserve"> review mode</w:t>
      </w:r>
      <w:r>
        <w:t xml:space="preserve">), or a link to a dedicated platform (for example, </w:t>
      </w:r>
      <w:r w:rsidR="00674D15">
        <w:t>an i</w:t>
      </w:r>
      <w:r w:rsidRPr="006D046E">
        <w:t>ssue tracker</w:t>
      </w:r>
      <w:r w:rsidR="00674D15">
        <w:t>).</w:t>
      </w:r>
    </w:p>
    <w:p w14:paraId="123B99E8" w14:textId="0503EACA" w:rsidR="009C5B42" w:rsidRDefault="009C5B42" w:rsidP="00E43137">
      <w:pPr>
        <w:pStyle w:val="Heading2"/>
      </w:pPr>
      <w:bookmarkStart w:id="33" w:name="_Toc122042664"/>
      <w:r>
        <w:t xml:space="preserve">Q26 </w:t>
      </w:r>
      <w:r w:rsidR="00E43137">
        <w:t>How will the project team review data quality issues?</w:t>
      </w:r>
      <w:bookmarkEnd w:id="33"/>
    </w:p>
    <w:p w14:paraId="0252FB76" w14:textId="6F483099" w:rsidR="00674D15" w:rsidRPr="00674D15" w:rsidRDefault="00674D15" w:rsidP="00674D15">
      <w:r>
        <w:t>Provide, for example, a link to an a</w:t>
      </w:r>
      <w:r w:rsidRPr="00674D15">
        <w:t>genda for review meetings with minutes</w:t>
      </w:r>
      <w:r>
        <w:t xml:space="preserve">, or a link to a </w:t>
      </w:r>
      <w:r w:rsidRPr="00674D15">
        <w:t>chat history</w:t>
      </w:r>
      <w:r>
        <w:t xml:space="preserve"> that is private to the team.</w:t>
      </w:r>
    </w:p>
    <w:p w14:paraId="30C75D2A" w14:textId="3F7D479B" w:rsidR="00E43137" w:rsidRDefault="00E43137" w:rsidP="007B0573">
      <w:pPr>
        <w:pStyle w:val="Heading2"/>
      </w:pPr>
      <w:bookmarkStart w:id="34" w:name="_Toc122042665"/>
      <w:r>
        <w:t xml:space="preserve">Q27 </w:t>
      </w:r>
      <w:r w:rsidR="007B0573">
        <w:t>How will the customer or customer proxy review data quality issues?</w:t>
      </w:r>
      <w:bookmarkEnd w:id="34"/>
    </w:p>
    <w:p w14:paraId="4430E00C" w14:textId="3C326FCC" w:rsidR="00674D15" w:rsidRPr="00674D15" w:rsidRDefault="00213858" w:rsidP="00674D15">
      <w:r>
        <w:t>Describe how data quality issues will be communicated to the customer (</w:t>
      </w:r>
      <w:r w:rsidR="00714286">
        <w:t>through email, in meetings with minutes, via an access to an issue tracker..</w:t>
      </w:r>
      <w:r>
        <w:t>.</w:t>
      </w:r>
      <w:r w:rsidR="00714286">
        <w:t>).</w:t>
      </w:r>
      <w:r>
        <w:t xml:space="preserve"> </w:t>
      </w:r>
    </w:p>
    <w:p w14:paraId="22937B80" w14:textId="75F7BA3A" w:rsidR="009001ED" w:rsidRDefault="009001ED" w:rsidP="009001ED">
      <w:pPr>
        <w:pStyle w:val="Heading2"/>
      </w:pPr>
      <w:bookmarkStart w:id="35" w:name="_Toc122042666"/>
      <w:r w:rsidRPr="009001ED">
        <w:t>Q28 How will the objectivity of the data quality issue review be ensured?</w:t>
      </w:r>
      <w:bookmarkEnd w:id="35"/>
    </w:p>
    <w:p w14:paraId="3BB02A19" w14:textId="64421020" w:rsidR="00714286" w:rsidRPr="00714286" w:rsidRDefault="005A10E1" w:rsidP="00714286">
      <w:r>
        <w:t xml:space="preserve">Describe how the processes </w:t>
      </w:r>
      <w:r w:rsidR="00C5548B">
        <w:t xml:space="preserve">for </w:t>
      </w:r>
      <w:r>
        <w:t>review and mitigation of data quality issues</w:t>
      </w:r>
      <w:r w:rsidR="00C5548B">
        <w:t xml:space="preserve"> will be reviewed independently. Depending on the criticality level, </w:t>
      </w:r>
      <w:r w:rsidR="009A5496">
        <w:t xml:space="preserve">the independent reviewer can be </w:t>
      </w:r>
      <w:r w:rsidR="00AF33E2">
        <w:t xml:space="preserve">someone in the same </w:t>
      </w:r>
      <w:r w:rsidR="00A0109F">
        <w:t xml:space="preserve">organisation </w:t>
      </w:r>
      <w:r w:rsidR="00AF33E2">
        <w:t>who is not involved in the development of the dataset, or an external expert.</w:t>
      </w:r>
    </w:p>
    <w:p w14:paraId="58980F6B" w14:textId="27234B9A" w:rsidR="004A53F9" w:rsidRDefault="004A53F9" w:rsidP="009C5B42">
      <w:pPr>
        <w:pStyle w:val="Heading1"/>
      </w:pPr>
      <w:bookmarkStart w:id="36" w:name="_Toc122042667"/>
      <w:r w:rsidRPr="00FF2875">
        <w:t>Data understandability</w:t>
      </w:r>
      <w:bookmarkEnd w:id="36"/>
    </w:p>
    <w:p w14:paraId="10180FA4" w14:textId="2CB1A960" w:rsidR="009C5B42" w:rsidRDefault="00CE0E06" w:rsidP="00CE0E06">
      <w:pPr>
        <w:pStyle w:val="Heading2"/>
      </w:pPr>
      <w:bookmarkStart w:id="37" w:name="_Toc122042668"/>
      <w:r>
        <w:t>Q29 How will the meaning of the data be formalised?</w:t>
      </w:r>
      <w:bookmarkEnd w:id="37"/>
    </w:p>
    <w:p w14:paraId="36BB92F4" w14:textId="492A9029" w:rsidR="007265E1" w:rsidRPr="007265E1" w:rsidRDefault="007265E1" w:rsidP="007265E1">
      <w:r>
        <w:t xml:space="preserve">Provide a link to a </w:t>
      </w:r>
      <w:r w:rsidRPr="008379AC">
        <w:rPr>
          <w:b/>
          <w:bCs/>
        </w:rPr>
        <w:t>data specification</w:t>
      </w:r>
      <w:r>
        <w:t xml:space="preserve"> document.</w:t>
      </w:r>
      <w:r w:rsidRPr="007265E1">
        <w:t xml:space="preserve"> </w:t>
      </w:r>
      <w:r w:rsidR="00CE3C60">
        <w:t>A m</w:t>
      </w:r>
      <w:r w:rsidRPr="007265E1">
        <w:t xml:space="preserve">achine-interpretable format specification </w:t>
      </w:r>
      <w:r w:rsidR="00CE3C60">
        <w:t>must be provided if compliance</w:t>
      </w:r>
      <w:r w:rsidRPr="007265E1">
        <w:t xml:space="preserve"> with</w:t>
      </w:r>
      <w:r w:rsidR="00CE3C60">
        <w:t xml:space="preserve"> the</w:t>
      </w:r>
      <w:r w:rsidRPr="007265E1">
        <w:t xml:space="preserve"> </w:t>
      </w:r>
      <w:hyperlink r:id="rId44" w:history="1">
        <w:r w:rsidRPr="00666C85">
          <w:rPr>
            <w:rStyle w:val="Hyperlink"/>
          </w:rPr>
          <w:t>FAIR principles</w:t>
        </w:r>
      </w:hyperlink>
      <w:r w:rsidR="00CE3C60">
        <w:t xml:space="preserve"> is desired, e.g., the dataset is intended to be shared in an open </w:t>
      </w:r>
      <w:r w:rsidR="00E313F0">
        <w:t xml:space="preserve">science data </w:t>
      </w:r>
      <w:r w:rsidR="00CE3C60">
        <w:t>repository.</w:t>
      </w:r>
    </w:p>
    <w:p w14:paraId="51EF96AC" w14:textId="48277B6D" w:rsidR="00CE0E06" w:rsidRDefault="00CE0E06" w:rsidP="00CE0E06">
      <w:pPr>
        <w:pStyle w:val="Heading2"/>
      </w:pPr>
      <w:bookmarkStart w:id="38" w:name="_Toc122042669"/>
      <w:r>
        <w:t xml:space="preserve">Q30 </w:t>
      </w:r>
      <w:r w:rsidRPr="00CE0E06">
        <w:t>How will the structure of the dataset be documented?</w:t>
      </w:r>
      <w:bookmarkEnd w:id="38"/>
    </w:p>
    <w:p w14:paraId="2DB6F285" w14:textId="5EFB81DD" w:rsidR="00E313F0" w:rsidRPr="00E313F0" w:rsidRDefault="00F2743E" w:rsidP="00F2743E">
      <w:r>
        <w:t>Provide a link to a</w:t>
      </w:r>
      <w:r w:rsidRPr="00F2743E">
        <w:t xml:space="preserve"> data model document/diagram</w:t>
      </w:r>
      <w:r w:rsidR="00E875C9">
        <w:t xml:space="preserve"> (e.g., a UML diagram)</w:t>
      </w:r>
      <w:r w:rsidRPr="00F2743E">
        <w:t>,</w:t>
      </w:r>
      <w:r>
        <w:t xml:space="preserve"> or</w:t>
      </w:r>
      <w:r w:rsidRPr="00F2743E">
        <w:t xml:space="preserve"> </w:t>
      </w:r>
      <w:r>
        <w:t xml:space="preserve">a </w:t>
      </w:r>
      <w:r w:rsidRPr="00F2743E">
        <w:t>database schema with metadata</w:t>
      </w:r>
      <w:r w:rsidR="00E875C9">
        <w:t xml:space="preserve"> (e.g., the dataset is </w:t>
      </w:r>
      <w:r w:rsidR="0016061F">
        <w:t>kept in</w:t>
      </w:r>
      <w:r w:rsidR="00E875C9">
        <w:t xml:space="preserve"> a relational database)</w:t>
      </w:r>
      <w:r>
        <w:t>.</w:t>
      </w:r>
      <w:r w:rsidR="0016061F">
        <w:t xml:space="preserve"> A m</w:t>
      </w:r>
      <w:r w:rsidRPr="00F2743E">
        <w:t xml:space="preserve">achine-interpretable format specification </w:t>
      </w:r>
      <w:r w:rsidR="0016061F">
        <w:t>needs to be provided to</w:t>
      </w:r>
      <w:r w:rsidRPr="00F2743E">
        <w:t xml:space="preserve"> comply with </w:t>
      </w:r>
      <w:r w:rsidR="0016061F">
        <w:t xml:space="preserve">the </w:t>
      </w:r>
      <w:hyperlink r:id="rId45" w:history="1">
        <w:r w:rsidRPr="00666C85">
          <w:rPr>
            <w:rStyle w:val="Hyperlink"/>
          </w:rPr>
          <w:t>FAIR principles</w:t>
        </w:r>
      </w:hyperlink>
      <w:r w:rsidR="0016061F">
        <w:t>.</w:t>
      </w:r>
    </w:p>
    <w:p w14:paraId="28A2DC1A" w14:textId="70814D5F" w:rsidR="00CE0E06" w:rsidRDefault="00CE0E06" w:rsidP="00B94963">
      <w:pPr>
        <w:pStyle w:val="Heading2"/>
      </w:pPr>
      <w:bookmarkStart w:id="39" w:name="_Toc122042670"/>
      <w:r>
        <w:t xml:space="preserve">Q31 </w:t>
      </w:r>
      <w:r w:rsidR="00B94963">
        <w:t>How will the metadata be documented?</w:t>
      </w:r>
      <w:bookmarkEnd w:id="39"/>
    </w:p>
    <w:p w14:paraId="0206DD6E" w14:textId="61D4ABC4" w:rsidR="00416775" w:rsidRPr="0016061F" w:rsidRDefault="00416775" w:rsidP="00416775">
      <w:r>
        <w:t>Provide a l</w:t>
      </w:r>
      <w:r w:rsidRPr="00416775">
        <w:t xml:space="preserve">ink to metadata database schema, </w:t>
      </w:r>
      <w:r>
        <w:t xml:space="preserve">a </w:t>
      </w:r>
      <w:r w:rsidRPr="00416775">
        <w:t xml:space="preserve">controlled vocabulary, </w:t>
      </w:r>
      <w:r>
        <w:t xml:space="preserve">a </w:t>
      </w:r>
      <w:r w:rsidRPr="00416775">
        <w:t xml:space="preserve">taxonomy… </w:t>
      </w:r>
      <w:r>
        <w:t>In s</w:t>
      </w:r>
      <w:r w:rsidRPr="00416775">
        <w:t xml:space="preserve">impler </w:t>
      </w:r>
      <w:r>
        <w:t>cases, a</w:t>
      </w:r>
      <w:r w:rsidRPr="00416775">
        <w:t xml:space="preserve"> README file that explains </w:t>
      </w:r>
      <w:r>
        <w:t>the</w:t>
      </w:r>
      <w:r w:rsidRPr="00416775">
        <w:t xml:space="preserve"> headers</w:t>
      </w:r>
      <w:r>
        <w:t>, if the data is shared in a tabular format. A m</w:t>
      </w:r>
      <w:r w:rsidRPr="00F2743E">
        <w:t xml:space="preserve">achine-interpretable format specification </w:t>
      </w:r>
      <w:r>
        <w:t>needs to be provided to</w:t>
      </w:r>
      <w:r w:rsidRPr="00F2743E">
        <w:t xml:space="preserve"> comply with </w:t>
      </w:r>
      <w:r>
        <w:t xml:space="preserve">the </w:t>
      </w:r>
      <w:hyperlink r:id="rId46" w:history="1">
        <w:r w:rsidRPr="00666C85">
          <w:rPr>
            <w:rStyle w:val="Hyperlink"/>
          </w:rPr>
          <w:t>FAIR principles</w:t>
        </w:r>
      </w:hyperlink>
      <w:r>
        <w:t>.</w:t>
      </w:r>
    </w:p>
    <w:p w14:paraId="653372D3" w14:textId="19A11AD6" w:rsidR="00B94963" w:rsidRDefault="00B94963" w:rsidP="00B94963">
      <w:pPr>
        <w:pStyle w:val="Heading2"/>
      </w:pPr>
      <w:bookmarkStart w:id="40" w:name="_Toc122042671"/>
      <w:r>
        <w:t>Q32 How will the customer know how to exploit the dataset?</w:t>
      </w:r>
      <w:bookmarkEnd w:id="40"/>
    </w:p>
    <w:p w14:paraId="548F4BF9" w14:textId="4AB08805" w:rsidR="006D1E78" w:rsidRPr="006D1E78" w:rsidRDefault="006D1E78" w:rsidP="006D1E78">
      <w:r>
        <w:t xml:space="preserve">Detail </w:t>
      </w:r>
      <w:r w:rsidR="00CA08A4">
        <w:t xml:space="preserve">how customers will learn about the dataset usage. </w:t>
      </w:r>
      <w:r w:rsidR="009F306C">
        <w:t>For example, provide a l</w:t>
      </w:r>
      <w:r w:rsidRPr="006D1E78">
        <w:t xml:space="preserve">ink to </w:t>
      </w:r>
      <w:r w:rsidR="009F306C">
        <w:t xml:space="preserve">a </w:t>
      </w:r>
      <w:r w:rsidRPr="006D1E78">
        <w:t xml:space="preserve">user </w:t>
      </w:r>
      <w:r w:rsidR="009F306C">
        <w:t>manual in</w:t>
      </w:r>
      <w:r w:rsidRPr="006D1E78">
        <w:t xml:space="preserve"> PDF</w:t>
      </w:r>
      <w:r w:rsidR="009F306C">
        <w:t xml:space="preserve"> format, or a l</w:t>
      </w:r>
      <w:r w:rsidRPr="006D1E78">
        <w:t xml:space="preserve">ink to </w:t>
      </w:r>
      <w:r w:rsidR="009F306C">
        <w:t>a documentation</w:t>
      </w:r>
      <w:r w:rsidRPr="006D1E78">
        <w:t xml:space="preserve"> wiki/web site</w:t>
      </w:r>
      <w:r w:rsidR="000B0948">
        <w:t>. For more complex datasets/</w:t>
      </w:r>
      <w:r w:rsidR="00CC262C">
        <w:t>intended usage,</w:t>
      </w:r>
      <w:r w:rsidR="000B0948">
        <w:t xml:space="preserve"> describe how </w:t>
      </w:r>
      <w:r w:rsidRPr="006D1E78">
        <w:t>training</w:t>
      </w:r>
      <w:r w:rsidR="00CC262C">
        <w:t xml:space="preserve"> will be provided</w:t>
      </w:r>
      <w:r w:rsidRPr="006D1E78">
        <w:t xml:space="preserve">, </w:t>
      </w:r>
      <w:r w:rsidR="00CC262C">
        <w:t>e.g., online or via i</w:t>
      </w:r>
      <w:r w:rsidRPr="006D1E78">
        <w:t>n-person workshops</w:t>
      </w:r>
      <w:r w:rsidR="00CC262C">
        <w:t>/classes</w:t>
      </w:r>
      <w:r w:rsidRPr="006D1E78">
        <w:t>…</w:t>
      </w:r>
    </w:p>
    <w:p w14:paraId="7ADB5C7A" w14:textId="3AE58116" w:rsidR="009C5B42" w:rsidRDefault="009C5B42" w:rsidP="00CE0E06">
      <w:pPr>
        <w:pStyle w:val="Heading1"/>
      </w:pPr>
      <w:bookmarkStart w:id="41" w:name="_Toc122042672"/>
      <w:r w:rsidRPr="00FF2875">
        <w:rPr>
          <w:shd w:val="clear" w:color="auto" w:fill="FFFFFF"/>
        </w:rPr>
        <w:t>Metrological soundness</w:t>
      </w:r>
      <w:bookmarkEnd w:id="41"/>
    </w:p>
    <w:p w14:paraId="7BA24AF3" w14:textId="6AE1E389" w:rsidR="00DA6548" w:rsidRDefault="00DA6548" w:rsidP="00DA6548">
      <w:pPr>
        <w:pStyle w:val="Heading2"/>
      </w:pPr>
      <w:bookmarkStart w:id="42" w:name="_Toc122042673"/>
      <w:r>
        <w:t>Q33 Will the dataset contain measurement data or data derived from measurements?</w:t>
      </w:r>
      <w:bookmarkEnd w:id="42"/>
    </w:p>
    <w:p w14:paraId="1C22407E" w14:textId="232D07EE" w:rsidR="00DA6548" w:rsidRDefault="00DA6548" w:rsidP="00DA6548">
      <w:pPr>
        <w:pStyle w:val="Heading2"/>
      </w:pPr>
      <w:bookmarkStart w:id="43" w:name="_Toc122042674"/>
      <w:r>
        <w:t>Q34 How will the main operations applied to the dataset be logged?</w:t>
      </w:r>
      <w:bookmarkEnd w:id="43"/>
    </w:p>
    <w:p w14:paraId="1195FE4B" w14:textId="5D772C0D" w:rsidR="00AE5077" w:rsidRPr="00AE5077" w:rsidRDefault="00AE5077" w:rsidP="00AE5077">
      <w:r>
        <w:t>If the dataset contains measurement</w:t>
      </w:r>
      <w:r w:rsidR="00B331DB">
        <w:t xml:space="preserve"> data</w:t>
      </w:r>
      <w:r>
        <w:t>, describe the loggin</w:t>
      </w:r>
      <w:r w:rsidR="00F6002D">
        <w:t>g procedure for the main operation, e.g., by providing a l</w:t>
      </w:r>
      <w:r w:rsidRPr="00AE5077">
        <w:t xml:space="preserve">ink to </w:t>
      </w:r>
      <w:r w:rsidR="00F6002D">
        <w:t xml:space="preserve">a </w:t>
      </w:r>
      <w:r w:rsidRPr="00AE5077">
        <w:t>document/diagram</w:t>
      </w:r>
      <w:r w:rsidR="00F6002D">
        <w:t>.</w:t>
      </w:r>
    </w:p>
    <w:p w14:paraId="6910F11F" w14:textId="779434FB" w:rsidR="00DA6548" w:rsidRDefault="00DA6548" w:rsidP="00DA6548">
      <w:pPr>
        <w:pStyle w:val="Heading2"/>
      </w:pPr>
      <w:bookmarkStart w:id="44" w:name="_Toc122042675"/>
      <w:r>
        <w:t>Q35 How will the operations applied to the dataset be logged?</w:t>
      </w:r>
      <w:bookmarkEnd w:id="44"/>
    </w:p>
    <w:p w14:paraId="0BC1830A" w14:textId="1C610114" w:rsidR="00F6002D" w:rsidRPr="00F6002D" w:rsidRDefault="00F6002D" w:rsidP="00F6002D">
      <w:r>
        <w:t xml:space="preserve">For higher levels of criticality/complexity, </w:t>
      </w:r>
      <w:r w:rsidR="00093ACE">
        <w:t>describe all operations performed on or in relation to the dataset, e.g., provide a p</w:t>
      </w:r>
      <w:r w:rsidR="00093ACE" w:rsidRPr="00093ACE">
        <w:t>rocessing pipeline specification</w:t>
      </w:r>
      <w:r w:rsidR="00093ACE">
        <w:t>.</w:t>
      </w:r>
    </w:p>
    <w:p w14:paraId="49FF19D0" w14:textId="77777777" w:rsidR="00DA6548" w:rsidRPr="006E1F82" w:rsidRDefault="00DA6548" w:rsidP="00DA6548">
      <w:pPr>
        <w:pStyle w:val="Heading2"/>
      </w:pPr>
      <w:bookmarkStart w:id="45" w:name="_Toc122042676"/>
      <w:r>
        <w:t>Q36 Is the dataset generation intended to be repeatable?</w:t>
      </w:r>
      <w:bookmarkEnd w:id="45"/>
    </w:p>
    <w:p w14:paraId="4395960B" w14:textId="7205A1D1" w:rsidR="00DA6548" w:rsidRDefault="004A634F" w:rsidP="00485250">
      <w:pPr>
        <w:pStyle w:val="Heading2"/>
      </w:pPr>
      <w:bookmarkStart w:id="46" w:name="_Toc122042677"/>
      <w:r>
        <w:t>Q37 How will the dataset’s repeatability conditions be documented?</w:t>
      </w:r>
      <w:bookmarkEnd w:id="46"/>
    </w:p>
    <w:p w14:paraId="5D1DD4AC" w14:textId="31CEF3FF" w:rsidR="009D7079" w:rsidRPr="009D7079" w:rsidRDefault="009D7079" w:rsidP="009D7079">
      <w:r w:rsidRPr="009D7079">
        <w:rPr>
          <w:i/>
          <w:iCs/>
        </w:rPr>
        <w:t>Condition of measurement, out of a set of conditions that includes the same measurement procedure, same operators, same measuring system, same operating conditions and same location, and replicate measurements on the same or similar objects over a short period of time.</w:t>
      </w:r>
      <w:r w:rsidRPr="009D7079">
        <w:t xml:space="preserve"> (</w:t>
      </w:r>
      <w:hyperlink r:id="rId47" w:history="1">
        <w:r w:rsidR="00B74585" w:rsidRPr="009E75FA">
          <w:rPr>
            <w:rStyle w:val="Hyperlink"/>
            <w:color w:val="auto"/>
            <w:u w:val="none"/>
          </w:rPr>
          <w:t>VIM: International Vocabulary of Metrology</w:t>
        </w:r>
      </w:hyperlink>
      <w:r w:rsidR="0025399F" w:rsidRPr="009E75FA">
        <w:rPr>
          <w:rStyle w:val="Hyperlink"/>
          <w:color w:val="auto"/>
          <w:u w:val="none"/>
        </w:rPr>
        <w:t xml:space="preserve"> [2</w:t>
      </w:r>
      <w:r w:rsidR="0025399F" w:rsidRPr="009E75FA">
        <w:rPr>
          <w:rStyle w:val="Hyperlink"/>
          <w:u w:val="none"/>
        </w:rPr>
        <w:t>]</w:t>
      </w:r>
      <w:r w:rsidRPr="009D7079">
        <w:t>)</w:t>
      </w:r>
    </w:p>
    <w:p w14:paraId="747AE145" w14:textId="5FC9F945" w:rsidR="004A634F" w:rsidRDefault="004A634F" w:rsidP="00485250">
      <w:pPr>
        <w:pStyle w:val="Heading2"/>
      </w:pPr>
      <w:bookmarkStart w:id="47" w:name="_Toc122042678"/>
      <w:r>
        <w:t>Q</w:t>
      </w:r>
      <w:proofErr w:type="gramStart"/>
      <w:r>
        <w:t xml:space="preserve">38 </w:t>
      </w:r>
      <w:r w:rsidR="00485250">
        <w:t xml:space="preserve"> Is</w:t>
      </w:r>
      <w:proofErr w:type="gramEnd"/>
      <w:r w:rsidR="00485250">
        <w:t xml:space="preserve"> the dataset generation intended to be reproducible?</w:t>
      </w:r>
      <w:bookmarkEnd w:id="47"/>
    </w:p>
    <w:p w14:paraId="251E3A4C" w14:textId="422CB852" w:rsidR="004A634F" w:rsidRDefault="004A634F" w:rsidP="00485250">
      <w:pPr>
        <w:pStyle w:val="Heading2"/>
      </w:pPr>
      <w:bookmarkStart w:id="48" w:name="_Toc122042679"/>
      <w:r>
        <w:t>Q39</w:t>
      </w:r>
      <w:r w:rsidR="00485250">
        <w:t xml:space="preserve"> How will the dataset’s reproducibility conditions be documented?</w:t>
      </w:r>
      <w:bookmarkEnd w:id="48"/>
    </w:p>
    <w:p w14:paraId="48A80871" w14:textId="07C4141F" w:rsidR="009D7079" w:rsidRPr="009D7079" w:rsidRDefault="0010350F" w:rsidP="009D7079">
      <w:r w:rsidRPr="0010350F">
        <w:rPr>
          <w:i/>
          <w:iCs/>
        </w:rPr>
        <w:t xml:space="preserve">Condition of measurement, out of a set of conditions that includes different locations, operators, measuring systems, and replicate measurements on the same or similar objects. </w:t>
      </w:r>
      <w:r w:rsidR="00835165">
        <w:t>[2]</w:t>
      </w:r>
    </w:p>
    <w:p w14:paraId="1DDD6587" w14:textId="2E1D8D9B" w:rsidR="00A94E5E" w:rsidRPr="00A94E5E" w:rsidRDefault="001252E9" w:rsidP="00856BC4">
      <w:pPr>
        <w:pStyle w:val="Heading2"/>
      </w:pPr>
      <w:bookmarkStart w:id="49" w:name="_Toc122042680"/>
      <w:r>
        <w:t>Q40 How will measurement uncertainty be expressed and evaluated?</w:t>
      </w:r>
      <w:bookmarkEnd w:id="49"/>
    </w:p>
    <w:p w14:paraId="563A57D9" w14:textId="08448DE8" w:rsidR="00A94E5E" w:rsidRDefault="00A94E5E" w:rsidP="009F75C2">
      <w:pPr>
        <w:pStyle w:val="NormalWeb"/>
        <w:spacing w:after="0"/>
        <w:rPr>
          <w:rFonts w:ascii="Arial" w:eastAsiaTheme="minorHAnsi" w:hAnsi="Arial" w:cstheme="minorBidi"/>
          <w:sz w:val="22"/>
          <w:szCs w:val="22"/>
          <w:lang w:eastAsia="en-US"/>
        </w:rPr>
      </w:pPr>
      <w:r w:rsidRPr="00856BC4">
        <w:rPr>
          <w:rFonts w:ascii="Arial" w:eastAsiaTheme="minorHAnsi" w:hAnsi="Arial" w:cstheme="minorBidi"/>
          <w:sz w:val="22"/>
          <w:szCs w:val="22"/>
          <w:lang w:eastAsia="en-US"/>
        </w:rPr>
        <w:t xml:space="preserve">Document how </w:t>
      </w:r>
      <w:r w:rsidR="00D1767F" w:rsidRPr="005B04C5">
        <w:rPr>
          <w:rFonts w:ascii="Arial" w:eastAsiaTheme="minorHAnsi" w:hAnsi="Arial" w:cstheme="minorBidi"/>
          <w:b/>
          <w:bCs/>
          <w:sz w:val="22"/>
          <w:szCs w:val="22"/>
          <w:lang w:eastAsia="en-US"/>
        </w:rPr>
        <w:t xml:space="preserve">measurement </w:t>
      </w:r>
      <w:r w:rsidRPr="005B04C5">
        <w:rPr>
          <w:rFonts w:ascii="Arial" w:eastAsiaTheme="minorHAnsi" w:hAnsi="Arial" w:cstheme="minorBidi"/>
          <w:b/>
          <w:bCs/>
          <w:sz w:val="22"/>
          <w:szCs w:val="22"/>
          <w:lang w:eastAsia="en-US"/>
        </w:rPr>
        <w:t>uncertainty</w:t>
      </w:r>
      <w:r w:rsidRPr="00856BC4">
        <w:rPr>
          <w:rFonts w:ascii="Arial" w:eastAsiaTheme="minorHAnsi" w:hAnsi="Arial" w:cstheme="minorBidi"/>
          <w:sz w:val="22"/>
          <w:szCs w:val="22"/>
          <w:lang w:eastAsia="en-US"/>
        </w:rPr>
        <w:t xml:space="preserve"> is expressed/evaluated</w:t>
      </w:r>
      <w:r w:rsidR="00B42B70">
        <w:rPr>
          <w:rFonts w:ascii="Arial" w:eastAsiaTheme="minorHAnsi" w:hAnsi="Arial" w:cstheme="minorBidi"/>
          <w:sz w:val="22"/>
          <w:szCs w:val="22"/>
          <w:lang w:eastAsia="en-US"/>
        </w:rPr>
        <w:t xml:space="preserve">. Refer to the </w:t>
      </w:r>
      <w:hyperlink r:id="rId48" w:history="1">
        <w:r w:rsidR="00B74585" w:rsidRPr="00732BE5">
          <w:rPr>
            <w:rStyle w:val="Hyperlink"/>
            <w:rFonts w:ascii="Arial" w:eastAsiaTheme="minorHAnsi" w:hAnsi="Arial" w:cstheme="minorBidi"/>
            <w:color w:val="auto"/>
            <w:sz w:val="22"/>
            <w:szCs w:val="22"/>
            <w:u w:val="none"/>
            <w:lang w:eastAsia="en-US"/>
          </w:rPr>
          <w:t>Guide to the expression of uncertainty in measurement (GUM)</w:t>
        </w:r>
        <w:r w:rsidR="0025399F" w:rsidRPr="00732BE5">
          <w:rPr>
            <w:rStyle w:val="Hyperlink"/>
            <w:rFonts w:ascii="Arial" w:eastAsiaTheme="minorHAnsi" w:hAnsi="Arial" w:cstheme="minorBidi"/>
            <w:color w:val="auto"/>
            <w:sz w:val="22"/>
            <w:szCs w:val="22"/>
            <w:u w:val="none"/>
            <w:lang w:eastAsia="en-US"/>
          </w:rPr>
          <w:t xml:space="preserve"> [3]</w:t>
        </w:r>
      </w:hyperlink>
      <w:r w:rsidR="00B42B70">
        <w:rPr>
          <w:rFonts w:ascii="Arial" w:eastAsiaTheme="minorHAnsi" w:hAnsi="Arial" w:cstheme="minorBidi"/>
          <w:sz w:val="22"/>
          <w:szCs w:val="22"/>
          <w:lang w:eastAsia="en-US"/>
        </w:rPr>
        <w:t xml:space="preserve"> when possible, or provide links to explanatory documents (reports, papers) when the uncertainty evaluation is not traceable to the GUM.</w:t>
      </w:r>
      <w:r w:rsidR="006D0E1F">
        <w:rPr>
          <w:rFonts w:ascii="Arial" w:eastAsiaTheme="minorHAnsi" w:hAnsi="Arial" w:cstheme="minorBidi"/>
          <w:sz w:val="22"/>
          <w:szCs w:val="22"/>
          <w:lang w:eastAsia="en-US"/>
        </w:rPr>
        <w:t xml:space="preserve"> </w:t>
      </w:r>
      <w:r w:rsidR="00B42B70">
        <w:rPr>
          <w:rFonts w:ascii="Arial" w:eastAsiaTheme="minorHAnsi" w:hAnsi="Arial" w:cstheme="minorBidi"/>
          <w:sz w:val="22"/>
          <w:szCs w:val="22"/>
          <w:lang w:eastAsia="en-US"/>
        </w:rPr>
        <w:t xml:space="preserve">If there is an </w:t>
      </w:r>
      <w:r w:rsidRPr="00856BC4">
        <w:rPr>
          <w:rFonts w:ascii="Arial" w:eastAsiaTheme="minorHAnsi" w:hAnsi="Arial" w:cstheme="minorBidi"/>
          <w:sz w:val="22"/>
          <w:szCs w:val="22"/>
          <w:lang w:eastAsia="en-US"/>
        </w:rPr>
        <w:t>uncertainty budget</w:t>
      </w:r>
      <w:r w:rsidR="00B42B70">
        <w:rPr>
          <w:rFonts w:ascii="Arial" w:eastAsiaTheme="minorHAnsi" w:hAnsi="Arial" w:cstheme="minorBidi"/>
          <w:sz w:val="22"/>
          <w:szCs w:val="22"/>
          <w:lang w:eastAsia="en-US"/>
        </w:rPr>
        <w:t>, provide a link</w:t>
      </w:r>
      <w:r w:rsidR="006D0E1F">
        <w:rPr>
          <w:rFonts w:ascii="Arial" w:eastAsiaTheme="minorHAnsi" w:hAnsi="Arial" w:cstheme="minorBidi"/>
          <w:sz w:val="22"/>
          <w:szCs w:val="22"/>
          <w:lang w:eastAsia="en-US"/>
        </w:rPr>
        <w:t xml:space="preserve"> and explain how it is traceable to the GUM, if </w:t>
      </w:r>
      <w:r w:rsidR="002D3FCA">
        <w:rPr>
          <w:rFonts w:ascii="Arial" w:eastAsiaTheme="minorHAnsi" w:hAnsi="Arial" w:cstheme="minorBidi"/>
          <w:sz w:val="22"/>
          <w:szCs w:val="22"/>
          <w:lang w:eastAsia="en-US"/>
        </w:rPr>
        <w:t>not,</w:t>
      </w:r>
      <w:r w:rsidRPr="00856BC4">
        <w:rPr>
          <w:rFonts w:ascii="Arial" w:eastAsiaTheme="minorHAnsi" w:hAnsi="Arial" w:cstheme="minorBidi"/>
          <w:sz w:val="22"/>
          <w:szCs w:val="22"/>
          <w:lang w:eastAsia="en-US"/>
        </w:rPr>
        <w:t xml:space="preserve"> justif</w:t>
      </w:r>
      <w:r w:rsidR="006D0E1F">
        <w:rPr>
          <w:rFonts w:ascii="Arial" w:eastAsiaTheme="minorHAnsi" w:hAnsi="Arial" w:cstheme="minorBidi"/>
          <w:sz w:val="22"/>
          <w:szCs w:val="22"/>
          <w:lang w:eastAsia="en-US"/>
        </w:rPr>
        <w:t>y</w:t>
      </w:r>
      <w:r w:rsidRPr="00856BC4">
        <w:rPr>
          <w:rFonts w:ascii="Arial" w:eastAsiaTheme="minorHAnsi" w:hAnsi="Arial" w:cstheme="minorBidi"/>
          <w:sz w:val="22"/>
          <w:szCs w:val="22"/>
          <w:lang w:eastAsia="en-US"/>
        </w:rPr>
        <w:t xml:space="preserve"> why there isn't one</w:t>
      </w:r>
      <w:r w:rsidR="006D0E1F">
        <w:rPr>
          <w:rFonts w:ascii="Arial" w:eastAsiaTheme="minorHAnsi" w:hAnsi="Arial" w:cstheme="minorBidi"/>
          <w:sz w:val="22"/>
          <w:szCs w:val="22"/>
          <w:lang w:eastAsia="en-US"/>
        </w:rPr>
        <w:t>.</w:t>
      </w:r>
    </w:p>
    <w:p w14:paraId="314FA7A4" w14:textId="77777777" w:rsidR="00B331DB" w:rsidRPr="00856BC4" w:rsidRDefault="00B331DB" w:rsidP="00A94E5E">
      <w:pPr>
        <w:pStyle w:val="NormalWeb"/>
        <w:spacing w:before="0" w:beforeAutospacing="0" w:after="0" w:afterAutospacing="0"/>
        <w:rPr>
          <w:rFonts w:ascii="Arial" w:eastAsiaTheme="minorHAnsi" w:hAnsi="Arial" w:cstheme="minorBidi"/>
          <w:sz w:val="22"/>
          <w:szCs w:val="22"/>
          <w:lang w:eastAsia="en-US"/>
        </w:rPr>
      </w:pPr>
    </w:p>
    <w:p w14:paraId="67AAD6C2" w14:textId="58EEE7B8" w:rsidR="002D3FCA" w:rsidRPr="002D3FCA" w:rsidRDefault="002D3FCA" w:rsidP="002D3FCA">
      <w:r>
        <w:t>If the evaluation i</w:t>
      </w:r>
      <w:r w:rsidR="00C649E0">
        <w:t>s performed using c</w:t>
      </w:r>
      <w:r w:rsidRPr="002D3FCA">
        <w:t>ommercial software</w:t>
      </w:r>
      <w:r w:rsidR="00C649E0">
        <w:t xml:space="preserve">: specify the </w:t>
      </w:r>
      <w:r w:rsidRPr="002D3FCA">
        <w:t>tools and version used</w:t>
      </w:r>
      <w:r w:rsidR="00C649E0">
        <w:t>.</w:t>
      </w:r>
      <w:r w:rsidR="00B331DB">
        <w:t xml:space="preserve"> </w:t>
      </w:r>
      <w:r w:rsidR="00C649E0">
        <w:t xml:space="preserve">If it is performed using in-house </w:t>
      </w:r>
      <w:r w:rsidRPr="002D3FCA">
        <w:t>software</w:t>
      </w:r>
      <w:r w:rsidR="00C649E0">
        <w:t>, specify</w:t>
      </w:r>
      <w:r w:rsidRPr="002D3FCA">
        <w:t xml:space="preserve"> tools and version used</w:t>
      </w:r>
      <w:r w:rsidR="00C649E0">
        <w:t xml:space="preserve">, </w:t>
      </w:r>
      <w:r w:rsidR="00AA11A2">
        <w:t>and link to the source code and/or a software quality plan.</w:t>
      </w:r>
    </w:p>
    <w:p w14:paraId="74508A9B" w14:textId="5CE671ED" w:rsidR="00975CD4" w:rsidRPr="00975CD4" w:rsidRDefault="00975CD4" w:rsidP="00975CD4">
      <w:pPr>
        <w:pStyle w:val="Heading2"/>
      </w:pPr>
      <w:bookmarkStart w:id="50" w:name="_Toc122042681"/>
      <w:r>
        <w:t>Q41 How will confidence in the dataset generation process be demonstrated?</w:t>
      </w:r>
      <w:bookmarkEnd w:id="50"/>
    </w:p>
    <w:p w14:paraId="0918396F" w14:textId="66499214" w:rsidR="006F28A6" w:rsidRPr="005F1179" w:rsidRDefault="0050497A">
      <w:pPr>
        <w:rPr>
          <w:rFonts w:cs="Arial"/>
        </w:rPr>
      </w:pPr>
      <w:r>
        <w:rPr>
          <w:rFonts w:cs="Arial"/>
        </w:rPr>
        <w:t xml:space="preserve">For higher levels of criticality of usage, this could be a link to a recent </w:t>
      </w:r>
      <w:r w:rsidRPr="0050497A">
        <w:rPr>
          <w:rFonts w:cs="Arial"/>
        </w:rPr>
        <w:t>ISO 17025 accreditation</w:t>
      </w:r>
      <w:r>
        <w:rPr>
          <w:rFonts w:cs="Arial"/>
        </w:rPr>
        <w:t xml:space="preserve"> certificate.</w:t>
      </w:r>
      <w:r w:rsidR="000941CE">
        <w:rPr>
          <w:rFonts w:cs="Arial"/>
        </w:rPr>
        <w:t xml:space="preserve"> </w:t>
      </w:r>
      <w:r w:rsidR="006F28A6" w:rsidRPr="005F1179">
        <w:rPr>
          <w:rFonts w:cs="Arial"/>
        </w:rPr>
        <w:br w:type="page"/>
      </w:r>
    </w:p>
    <w:p w14:paraId="70186A5C" w14:textId="67DB228F" w:rsidR="000D25A6" w:rsidRPr="005F1179" w:rsidRDefault="006F28A6" w:rsidP="006F28A6">
      <w:pPr>
        <w:pStyle w:val="Heading1"/>
        <w:rPr>
          <w:rFonts w:cs="Arial"/>
        </w:rPr>
      </w:pPr>
      <w:bookmarkStart w:id="51" w:name="_Ref115969918"/>
      <w:bookmarkStart w:id="52" w:name="_Toc122042682"/>
      <w:r w:rsidRPr="005F1179">
        <w:rPr>
          <w:rFonts w:cs="Arial"/>
        </w:rPr>
        <w:t>Appendix I</w:t>
      </w:r>
      <w:bookmarkEnd w:id="51"/>
      <w:bookmarkEnd w:id="52"/>
    </w:p>
    <w:tbl>
      <w:tblPr>
        <w:tblW w:w="8879" w:type="dxa"/>
        <w:tblInd w:w="137" w:type="dxa"/>
        <w:tblLook w:val="04A0" w:firstRow="1" w:lastRow="0" w:firstColumn="1" w:lastColumn="0" w:noHBand="0" w:noVBand="1"/>
      </w:tblPr>
      <w:tblGrid>
        <w:gridCol w:w="536"/>
        <w:gridCol w:w="1439"/>
        <w:gridCol w:w="577"/>
        <w:gridCol w:w="2659"/>
        <w:gridCol w:w="987"/>
        <w:gridCol w:w="847"/>
        <w:gridCol w:w="846"/>
        <w:gridCol w:w="988"/>
      </w:tblGrid>
      <w:tr w:rsidR="004E3BA1" w:rsidRPr="005F1179" w14:paraId="2A26DC10" w14:textId="77777777" w:rsidTr="005B04C5">
        <w:trPr>
          <w:trHeight w:val="300"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A888FB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lang w:eastAsia="en-GB"/>
              </w:rPr>
              <w:t>Data Quality Planning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CFE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lang w:eastAsia="en-GB"/>
              </w:rPr>
              <w:t>DIL 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14F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lang w:eastAsia="en-GB"/>
              </w:rPr>
              <w:t>DIL 2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88AC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lang w:eastAsia="en-GB"/>
              </w:rPr>
              <w:t>DIL 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FFDC1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lang w:eastAsia="en-GB"/>
              </w:rPr>
              <w:t>DIL 4</w:t>
            </w:r>
          </w:p>
        </w:tc>
      </w:tr>
      <w:tr w:rsidR="000D70AF" w:rsidRPr="005F1179" w14:paraId="4B0E173B" w14:textId="77777777" w:rsidTr="005B04C5">
        <w:trPr>
          <w:trHeight w:val="290"/>
        </w:trPr>
        <w:tc>
          <w:tcPr>
            <w:tcW w:w="19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D50A89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Fitness for purpose</w:t>
            </w:r>
          </w:p>
        </w:tc>
        <w:tc>
          <w:tcPr>
            <w:tcW w:w="32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01F081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Documented user requirements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4744A53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54143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09949F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43B67E0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4133A329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E04DA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72D17E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53" w:name="RANGE!C4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Documented data life cycle</w:t>
            </w:r>
            <w:bookmarkEnd w:id="53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7FAEABD" w14:textId="1195F409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0C04C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1F9E3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60052A46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09AE0C4A" w14:textId="77777777" w:rsidTr="005B04C5">
        <w:trPr>
          <w:trHeight w:val="300"/>
        </w:trPr>
        <w:tc>
          <w:tcPr>
            <w:tcW w:w="1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2CAA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F496E9E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Review by team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F257CC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C311F9C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3966F6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0D3D749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58C3E790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2109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72524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54" w:name="RANGE!C6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Review by customer or proxy</w:t>
            </w:r>
            <w:bookmarkEnd w:id="54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ACB38F2" w14:textId="40BFC08E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1547CE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14752A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583A89C3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762E7B9D" w14:textId="77777777" w:rsidTr="005B04C5">
        <w:trPr>
          <w:trHeight w:val="300"/>
        </w:trPr>
        <w:tc>
          <w:tcPr>
            <w:tcW w:w="1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6477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0F60B50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Review by independent expert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A1CCD10" w14:textId="174AE5C6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DF39FD9" w14:textId="2F5D9CC5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6483B27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14:paraId="1C11E943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1A087760" w14:textId="77777777" w:rsidTr="005B04C5">
        <w:trPr>
          <w:trHeight w:val="290"/>
        </w:trPr>
        <w:tc>
          <w:tcPr>
            <w:tcW w:w="19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2EFDA"/>
            <w:vAlign w:val="center"/>
            <w:hideMark/>
          </w:tcPr>
          <w:p w14:paraId="704932C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Data quality planning </w:t>
            </w:r>
          </w:p>
        </w:tc>
        <w:tc>
          <w:tcPr>
            <w:tcW w:w="323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2E59DB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Roadmap of data quality processes</w:t>
            </w: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3A04BE" w14:textId="3554021E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D4D33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B8289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76FB195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0BA75A9E" w14:textId="77777777" w:rsidTr="005B04C5">
        <w:trPr>
          <w:trHeight w:val="530"/>
        </w:trPr>
        <w:tc>
          <w:tcPr>
            <w:tcW w:w="1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1D86415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5845B0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Document progress and updates against initial implementation roadmap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A54733" w14:textId="72E1F67D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A9751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FF215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center"/>
            <w:hideMark/>
          </w:tcPr>
          <w:p w14:paraId="45AFFDC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666F2E08" w14:textId="77777777" w:rsidTr="005B04C5">
        <w:trPr>
          <w:trHeight w:val="530"/>
        </w:trPr>
        <w:tc>
          <w:tcPr>
            <w:tcW w:w="19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E4C1007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Metrological soundness and traceability</w:t>
            </w: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0FB1F6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55" w:name="RANGE!C10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Log of main operations applied to the data set</w:t>
            </w:r>
            <w:bookmarkEnd w:id="55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2B06E7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B4B24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27DFB3" w14:textId="61B9FF16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0CBDBFAE" w14:textId="377BDB90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</w:tr>
      <w:tr w:rsidR="000D70AF" w:rsidRPr="005F1179" w14:paraId="18791663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45CF1C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2735B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Log of all operations applied to the data set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44B7CD" w14:textId="25A304B9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4BF2C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ADF58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49B0A36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3FF69C7A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5C8C62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1828331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Document repeatability conditions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EF9E61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9BD631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74DF4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28A79472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28016F7C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DDBD99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BF8926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Statement of reproducibility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FD464E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7EED7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689A8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23FC7AD8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7253146A" w14:textId="77777777" w:rsidTr="005B04C5">
        <w:trPr>
          <w:trHeight w:val="52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1EB8AB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79F630B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Measurement uncertainty expression and evaluation traceable to the GUM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A77E8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AED417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0B73A2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046002AB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</w:tr>
      <w:tr w:rsidR="000D70AF" w:rsidRPr="005F1179" w14:paraId="2A7E5E9A" w14:textId="77777777" w:rsidTr="005B04C5">
        <w:trPr>
          <w:trHeight w:val="53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430C7B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42D321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Dataset produced in an ISO 17025 compliant environment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AA69F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B0CFF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266A3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center"/>
            <w:hideMark/>
          </w:tcPr>
          <w:p w14:paraId="17C638D1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</w:tr>
      <w:tr w:rsidR="000D70AF" w:rsidRPr="005F1179" w14:paraId="389B6EA0" w14:textId="77777777" w:rsidTr="005B04C5">
        <w:trPr>
          <w:trHeight w:val="290"/>
        </w:trPr>
        <w:tc>
          <w:tcPr>
            <w:tcW w:w="19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CE4D6"/>
            <w:vAlign w:val="center"/>
            <w:hideMark/>
          </w:tcPr>
          <w:p w14:paraId="4D00080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Data Quality Monitoring, </w:t>
            </w:r>
            <w:proofErr w:type="gramStart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Control</w:t>
            </w:r>
            <w:proofErr w:type="gramEnd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and Improvement</w:t>
            </w: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5408C00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56" w:name="RANGE!C16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Risk assessment report</w:t>
            </w:r>
            <w:bookmarkEnd w:id="56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84789DB" w14:textId="79F8E5C6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B8076B2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A563FD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49DCD9C6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126B6B31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EFC6F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2B0DF94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Business impact report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67DEF2E" w14:textId="5C93E273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84D9D5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498EB98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7992DE69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01E72ACB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FBF2D2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59F28BA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57" w:name="RANGE!C18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Data non-conformity report</w:t>
            </w:r>
            <w:bookmarkEnd w:id="57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5EA1128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FA0FE1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E410BBB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406BC812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7F9D387C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C614F77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C32580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58" w:name="RANGE!C19"/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Log of data non-conformity corrections</w:t>
            </w:r>
            <w:bookmarkEnd w:id="58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268068C" w14:textId="306349FE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BCFE1F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11C3737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227F1033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7B384F45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D8CE395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103B2C2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Document procedures to prevent data non-conformities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5ED77F7" w14:textId="6C1A648C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220477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B62D9D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3A4B70E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6B7D4505" w14:textId="77777777" w:rsidTr="005B04C5">
        <w:trPr>
          <w:trHeight w:val="30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A461116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0A5F1F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Data quality committee/team meeting reports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1EFF1D8" w14:textId="4B902F71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D1DAD2E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689A30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093FB13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49A5BDA4" w14:textId="77777777" w:rsidTr="005B04C5">
        <w:trPr>
          <w:trHeight w:val="290"/>
        </w:trPr>
        <w:tc>
          <w:tcPr>
            <w:tcW w:w="19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FCDAEB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Data Quality Assurance </w:t>
            </w: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0B3F9CB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Data Quality Report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382C8C0" w14:textId="7578E122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B5C25B8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91FF7FB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6A79470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6A29A196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6912F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8099E7E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Review of data quality issues by team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4121EEA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638DA5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E1DF61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E76445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0A85D65E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28F6B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08DDB04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Review of data quality issues by customer or proxy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D18110E" w14:textId="3961C273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F530F7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0843538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4AFA9729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0D70AF" w:rsidRPr="005F1179" w14:paraId="4D5AA84A" w14:textId="77777777" w:rsidTr="005B04C5">
        <w:trPr>
          <w:trHeight w:val="52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7D78CA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78FB068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Review of data quality issues by non-team internal expert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6F4326" w14:textId="766D7B3C" w:rsidR="004E3BA1" w:rsidRPr="005F1179" w:rsidRDefault="003C413B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>
              <w:rPr>
                <w:rFonts w:eastAsia="Times New Roman" w:cs="Arial"/>
                <w:color w:val="000000"/>
                <w:lang w:eastAsia="en-GB"/>
              </w:rPr>
              <w:t>X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D6FD99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6FAD542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3FD444A8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0D70AF" w:rsidRPr="005F1179" w14:paraId="3D22D3B1" w14:textId="77777777" w:rsidTr="005B04C5">
        <w:trPr>
          <w:trHeight w:val="53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F6EEC2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1325415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Review of data quality issues by non-team external expert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2D067AC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025F44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B17F429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center"/>
            <w:hideMark/>
          </w:tcPr>
          <w:p w14:paraId="00FE76DE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 </w:t>
            </w:r>
          </w:p>
        </w:tc>
      </w:tr>
      <w:tr w:rsidR="000D70AF" w:rsidRPr="005F1179" w14:paraId="0041471D" w14:textId="77777777" w:rsidTr="005B04C5">
        <w:trPr>
          <w:trHeight w:val="290"/>
        </w:trPr>
        <w:tc>
          <w:tcPr>
            <w:tcW w:w="197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EDEDED"/>
            <w:vAlign w:val="center"/>
            <w:hideMark/>
          </w:tcPr>
          <w:p w14:paraId="7C1FEF7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Data understandability</w:t>
            </w: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7033E60D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Existence of data model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20D77F0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29BEE55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B71FCF3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7F01B9C9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0D70AF" w:rsidRPr="005F1179" w14:paraId="6EB3FE63" w14:textId="77777777" w:rsidTr="005B04C5">
        <w:trPr>
          <w:trHeight w:val="29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51D702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5B25FC3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Existence of data dictionary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710A39E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1461ADD5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02567829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A4C5DB6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</w:tr>
      <w:tr w:rsidR="000D70AF" w:rsidRPr="005F1179" w14:paraId="572830BA" w14:textId="77777777" w:rsidTr="005B04C5">
        <w:trPr>
          <w:trHeight w:val="300"/>
        </w:trPr>
        <w:tc>
          <w:tcPr>
            <w:tcW w:w="197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3302B2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2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1FB1B56" w14:textId="77777777" w:rsidR="004E3BA1" w:rsidRPr="005F1179" w:rsidRDefault="004E3BA1" w:rsidP="004E3BA1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en-GB"/>
              </w:rPr>
              <w:t>Provision of guidance for data usage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7954A6A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3F8B4564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5CF1E19F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R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14:paraId="466977DD" w14:textId="77777777" w:rsidR="004E3BA1" w:rsidRPr="005F1179" w:rsidRDefault="004E3BA1" w:rsidP="004E3BA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lang w:eastAsia="en-GB"/>
              </w:rPr>
              <w:t>M</w:t>
            </w:r>
          </w:p>
        </w:tc>
      </w:tr>
      <w:tr w:rsidR="00E42B68" w:rsidRPr="005F1179" w14:paraId="555474F6" w14:textId="77777777" w:rsidTr="005B04C5">
        <w:tblPrEx>
          <w:tblLook w:val="0000" w:firstRow="0" w:lastRow="0" w:firstColumn="0" w:lastColumn="0" w:noHBand="0" w:noVBand="0"/>
        </w:tblPrEx>
        <w:trPr>
          <w:gridAfter w:val="5"/>
          <w:wAfter w:w="6327" w:type="dxa"/>
          <w:trHeight w:val="290"/>
        </w:trPr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A388DD" w14:textId="3FBD9D85" w:rsidR="00E42B68" w:rsidRPr="005F1179" w:rsidRDefault="000D70AF" w:rsidP="000D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X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C65269" w14:textId="7CCB7BDA" w:rsidR="00E42B68" w:rsidRPr="005F1179" w:rsidRDefault="00E42B68" w:rsidP="000D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5F1179">
              <w:rPr>
                <w:rFonts w:cs="Arial"/>
                <w:color w:val="000000"/>
              </w:rPr>
              <w:t xml:space="preserve">Not </w:t>
            </w:r>
            <w:r w:rsidR="000D70AF">
              <w:rPr>
                <w:rFonts w:cs="Arial"/>
                <w:color w:val="000000"/>
              </w:rPr>
              <w:t>required</w:t>
            </w:r>
          </w:p>
        </w:tc>
      </w:tr>
      <w:tr w:rsidR="00E42B68" w:rsidRPr="005F1179" w14:paraId="62421E2F" w14:textId="77777777" w:rsidTr="005B04C5">
        <w:tblPrEx>
          <w:tblLook w:val="0000" w:firstRow="0" w:lastRow="0" w:firstColumn="0" w:lastColumn="0" w:noHBand="0" w:noVBand="0"/>
        </w:tblPrEx>
        <w:trPr>
          <w:gridAfter w:val="5"/>
          <w:wAfter w:w="6327" w:type="dxa"/>
          <w:trHeight w:val="290"/>
        </w:trPr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17F416" w14:textId="77777777" w:rsidR="00E42B68" w:rsidRPr="005F1179" w:rsidRDefault="00E42B68" w:rsidP="000D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5F1179">
              <w:rPr>
                <w:rFonts w:cs="Arial"/>
                <w:color w:val="000000"/>
              </w:rPr>
              <w:t>R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FBA6FD" w14:textId="77777777" w:rsidR="00E42B68" w:rsidRPr="005F1179" w:rsidRDefault="00E42B68" w:rsidP="000D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5F1179">
              <w:rPr>
                <w:rFonts w:cs="Arial"/>
                <w:color w:val="000000"/>
              </w:rPr>
              <w:t>Recommended</w:t>
            </w:r>
          </w:p>
        </w:tc>
      </w:tr>
      <w:tr w:rsidR="00E42B68" w:rsidRPr="005F1179" w14:paraId="24119603" w14:textId="77777777" w:rsidTr="005B04C5">
        <w:tblPrEx>
          <w:tblLook w:val="0000" w:firstRow="0" w:lastRow="0" w:firstColumn="0" w:lastColumn="0" w:noHBand="0" w:noVBand="0"/>
        </w:tblPrEx>
        <w:trPr>
          <w:gridAfter w:val="5"/>
          <w:wAfter w:w="6327" w:type="dxa"/>
          <w:trHeight w:val="300"/>
        </w:trPr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8CEEF5" w14:textId="77777777" w:rsidR="00E42B68" w:rsidRPr="005F1179" w:rsidRDefault="00E42B68" w:rsidP="000D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5F1179">
              <w:rPr>
                <w:rFonts w:cs="Arial"/>
                <w:color w:val="000000"/>
              </w:rPr>
              <w:t>M</w:t>
            </w:r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2B7E679" w14:textId="77777777" w:rsidR="00E42B68" w:rsidRPr="005F1179" w:rsidRDefault="00E42B68" w:rsidP="000D2A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5F1179">
              <w:rPr>
                <w:rFonts w:cs="Arial"/>
                <w:color w:val="000000"/>
              </w:rPr>
              <w:t>Mandatory</w:t>
            </w:r>
          </w:p>
        </w:tc>
      </w:tr>
    </w:tbl>
    <w:p w14:paraId="1D778328" w14:textId="77777777" w:rsidR="00815DFA" w:rsidRDefault="00815DFA" w:rsidP="00E42B68">
      <w:pPr>
        <w:rPr>
          <w:rFonts w:cs="Arial"/>
          <w:b/>
          <w:bCs/>
          <w:sz w:val="24"/>
          <w:szCs w:val="24"/>
        </w:rPr>
      </w:pPr>
    </w:p>
    <w:p w14:paraId="26771940" w14:textId="065AB4DB" w:rsidR="00B74585" w:rsidRDefault="00B74585" w:rsidP="004A411C">
      <w:pPr>
        <w:pStyle w:val="Heading1"/>
      </w:pPr>
      <w:bookmarkStart w:id="59" w:name="_Toc122042683"/>
      <w:r w:rsidRPr="004A411C">
        <w:t>References</w:t>
      </w:r>
      <w:bookmarkEnd w:id="59"/>
    </w:p>
    <w:p w14:paraId="0CDC00BB" w14:textId="0DFAE5D3" w:rsidR="008075CC" w:rsidRDefault="00B74585" w:rsidP="009F75C2">
      <w:pPr>
        <w:tabs>
          <w:tab w:val="right" w:pos="9026"/>
        </w:tabs>
        <w:spacing w:after="0" w:line="240" w:lineRule="auto"/>
        <w:rPr>
          <w:rFonts w:cs="Arial"/>
        </w:rPr>
      </w:pPr>
      <w:r>
        <w:rPr>
          <w:rFonts w:cs="Arial"/>
        </w:rPr>
        <w:t xml:space="preserve">[1] </w:t>
      </w:r>
      <w:r w:rsidR="00E87A19" w:rsidRPr="00E87A19">
        <w:rPr>
          <w:rFonts w:cs="Arial"/>
        </w:rPr>
        <w:t>ISO 8000-1:2022</w:t>
      </w:r>
      <w:r w:rsidR="00E87A19">
        <w:rPr>
          <w:rFonts w:cs="Arial"/>
        </w:rPr>
        <w:t xml:space="preserve"> </w:t>
      </w:r>
      <w:r w:rsidR="00E87A19" w:rsidRPr="00E87A19">
        <w:rPr>
          <w:rFonts w:cs="Arial"/>
        </w:rPr>
        <w:t>Data quality — Part 1: Overview</w:t>
      </w:r>
      <w:r w:rsidR="00E87A19">
        <w:rPr>
          <w:rFonts w:cs="Arial"/>
        </w:rPr>
        <w:t>. Retrieved 22/11/2022 from ISO:</w:t>
      </w:r>
      <w:r w:rsidR="008075CC">
        <w:rPr>
          <w:rFonts w:cs="Arial"/>
        </w:rPr>
        <w:tab/>
      </w:r>
    </w:p>
    <w:p w14:paraId="6F37A2D7" w14:textId="77777777" w:rsidR="00EE20DF" w:rsidRPr="009F75C2" w:rsidRDefault="00EE20DF" w:rsidP="009F75C2">
      <w:pPr>
        <w:spacing w:line="240" w:lineRule="auto"/>
      </w:pPr>
      <w:r>
        <w:rPr>
          <w:rFonts w:cs="Arial"/>
        </w:rPr>
        <w:fldChar w:fldCharType="begin"/>
      </w:r>
      <w:r>
        <w:rPr>
          <w:rFonts w:cs="Arial"/>
        </w:rPr>
        <w:instrText xml:space="preserve"> HYPERLINK "</w:instrText>
      </w:r>
      <w:r w:rsidRPr="009F75C2">
        <w:instrText>https://www.iso.org/standard/81745.html</w:instrText>
      </w:r>
    </w:p>
    <w:p w14:paraId="446EF7C9" w14:textId="77777777" w:rsidR="00EE20DF" w:rsidRPr="00EE20DF" w:rsidRDefault="00EE20DF" w:rsidP="009F75C2">
      <w:pPr>
        <w:spacing w:line="240" w:lineRule="auto"/>
        <w:rPr>
          <w:rStyle w:val="Hyperlink"/>
          <w:rFonts w:cs="Arial"/>
        </w:rPr>
      </w:pPr>
      <w:r>
        <w:rPr>
          <w:rFonts w:cs="Arial"/>
        </w:rPr>
        <w:instrText xml:space="preserve">" </w:instrText>
      </w:r>
      <w:r>
        <w:rPr>
          <w:rFonts w:cs="Arial"/>
        </w:rPr>
        <w:fldChar w:fldCharType="separate"/>
      </w:r>
      <w:r w:rsidRPr="00EE20DF">
        <w:rPr>
          <w:rStyle w:val="Hyperlink"/>
          <w:rFonts w:cs="Arial"/>
        </w:rPr>
        <w:t>https://www.iso.org/standard/81745.html</w:t>
      </w:r>
    </w:p>
    <w:p w14:paraId="6BDE83F7" w14:textId="14B8EDAC" w:rsidR="008075CC" w:rsidRDefault="00EE20DF" w:rsidP="00343A1B">
      <w:pPr>
        <w:rPr>
          <w:rFonts w:cs="Arial"/>
        </w:rPr>
      </w:pPr>
      <w:r>
        <w:rPr>
          <w:rFonts w:cs="Arial"/>
        </w:rPr>
        <w:fldChar w:fldCharType="end"/>
      </w:r>
      <w:r w:rsidR="00324630">
        <w:rPr>
          <w:rFonts w:cs="Arial"/>
        </w:rPr>
        <w:t xml:space="preserve">[2] </w:t>
      </w:r>
      <w:r w:rsidR="00343A1B" w:rsidRPr="00343A1B">
        <w:rPr>
          <w:rFonts w:cs="Arial"/>
        </w:rPr>
        <w:t>BIPM, IEC, IFCC, ILAC, ISO, IUPAC, IUPAP, and OIML. International</w:t>
      </w:r>
      <w:r w:rsidR="00343A1B">
        <w:rPr>
          <w:rFonts w:cs="Arial"/>
        </w:rPr>
        <w:t xml:space="preserve"> </w:t>
      </w:r>
      <w:r w:rsidR="00343A1B" w:rsidRPr="00343A1B">
        <w:rPr>
          <w:rFonts w:cs="Arial"/>
        </w:rPr>
        <w:t>vocabulary of metrology | Basic and general concepts and associated terms</w:t>
      </w:r>
      <w:r w:rsidR="00343A1B">
        <w:rPr>
          <w:rFonts w:cs="Arial"/>
        </w:rPr>
        <w:t xml:space="preserve"> </w:t>
      </w:r>
      <w:r w:rsidR="00343A1B" w:rsidRPr="00343A1B">
        <w:rPr>
          <w:rFonts w:cs="Arial"/>
        </w:rPr>
        <w:t>(VIM). Joint Committee for Guides in Metrology, JCGM 200:2012. (3</w:t>
      </w:r>
      <w:r w:rsidR="00343A1B" w:rsidRPr="009F75C2">
        <w:rPr>
          <w:rFonts w:cs="Arial"/>
          <w:vertAlign w:val="superscript"/>
        </w:rPr>
        <w:t>rd</w:t>
      </w:r>
      <w:r w:rsidR="00343A1B">
        <w:rPr>
          <w:rFonts w:cs="Arial"/>
        </w:rPr>
        <w:t xml:space="preserve"> </w:t>
      </w:r>
      <w:r w:rsidR="00343A1B" w:rsidRPr="00343A1B">
        <w:rPr>
          <w:rFonts w:cs="Arial"/>
        </w:rPr>
        <w:t>edition). URL</w:t>
      </w:r>
      <w:r w:rsidR="007547E7">
        <w:rPr>
          <w:rFonts w:cs="Arial"/>
        </w:rPr>
        <w:t xml:space="preserve"> (</w:t>
      </w:r>
      <w:r w:rsidR="00DC2568" w:rsidRPr="00DC2568">
        <w:rPr>
          <w:rFonts w:cs="Arial"/>
        </w:rPr>
        <w:t xml:space="preserve">Retrieved </w:t>
      </w:r>
      <w:r w:rsidR="00DC2568">
        <w:rPr>
          <w:rFonts w:cs="Arial"/>
        </w:rPr>
        <w:t>14</w:t>
      </w:r>
      <w:r w:rsidR="009D364F">
        <w:rPr>
          <w:rFonts w:cs="Arial"/>
        </w:rPr>
        <w:t>/12/</w:t>
      </w:r>
      <w:r w:rsidR="00DC2568" w:rsidRPr="00DC2568">
        <w:rPr>
          <w:rFonts w:cs="Arial"/>
        </w:rPr>
        <w:t>/2022 from</w:t>
      </w:r>
      <w:r w:rsidR="009D364F">
        <w:rPr>
          <w:rFonts w:cs="Arial"/>
        </w:rPr>
        <w:t xml:space="preserve"> BIPM</w:t>
      </w:r>
      <w:r w:rsidR="007547E7">
        <w:rPr>
          <w:rFonts w:cs="Arial"/>
        </w:rPr>
        <w:t>)</w:t>
      </w:r>
      <w:r w:rsidR="00343A1B" w:rsidRPr="00343A1B">
        <w:rPr>
          <w:rFonts w:cs="Arial"/>
        </w:rPr>
        <w:t xml:space="preserve">: </w:t>
      </w:r>
      <w:hyperlink r:id="rId49" w:history="1">
        <w:r w:rsidR="00343A1B" w:rsidRPr="00343A1B">
          <w:rPr>
            <w:rStyle w:val="Hyperlink"/>
            <w:rFonts w:cs="Arial"/>
          </w:rPr>
          <w:t>https://www.bipm.org/documents/20126/2071204/JCGM 200_2012.pdf/f0e1ad45-d337-bbeb-53a6-15fe649d0ff1</w:t>
        </w:r>
      </w:hyperlink>
    </w:p>
    <w:p w14:paraId="5A40362E" w14:textId="7BBA7EF3" w:rsidR="00D810B7" w:rsidRPr="00B74585" w:rsidRDefault="00D810B7" w:rsidP="00733A6A">
      <w:pPr>
        <w:rPr>
          <w:rFonts w:cs="Arial"/>
        </w:rPr>
      </w:pPr>
      <w:r>
        <w:rPr>
          <w:rFonts w:cs="Arial"/>
        </w:rPr>
        <w:t>[3]</w:t>
      </w:r>
      <w:r w:rsidR="00733A6A">
        <w:rPr>
          <w:rFonts w:cs="Arial"/>
        </w:rPr>
        <w:t xml:space="preserve"> </w:t>
      </w:r>
      <w:r w:rsidR="00733A6A" w:rsidRPr="00733A6A">
        <w:rPr>
          <w:rFonts w:cs="Arial"/>
        </w:rPr>
        <w:t>BIPM, IEC, IFCC, ILAC, ISO, IUPAC, IUPAP, and OIML. Guide to the</w:t>
      </w:r>
      <w:r w:rsidR="00733A6A">
        <w:rPr>
          <w:rFonts w:cs="Arial"/>
        </w:rPr>
        <w:t xml:space="preserve"> </w:t>
      </w:r>
      <w:r w:rsidR="00733A6A" w:rsidRPr="00733A6A">
        <w:rPr>
          <w:rFonts w:cs="Arial"/>
        </w:rPr>
        <w:t>expression of</w:t>
      </w:r>
      <w:r w:rsidR="00733A6A">
        <w:rPr>
          <w:rFonts w:cs="Arial"/>
        </w:rPr>
        <w:t xml:space="preserve"> </w:t>
      </w:r>
      <w:r w:rsidR="00733A6A" w:rsidRPr="00733A6A">
        <w:rPr>
          <w:rFonts w:cs="Arial"/>
        </w:rPr>
        <w:t>uncertainty in measurement | Part 6: Developing and using</w:t>
      </w:r>
      <w:r w:rsidR="002E18D4">
        <w:rPr>
          <w:rFonts w:cs="Arial"/>
        </w:rPr>
        <w:t xml:space="preserve"> </w:t>
      </w:r>
      <w:r w:rsidR="00733A6A" w:rsidRPr="00733A6A">
        <w:rPr>
          <w:rFonts w:cs="Arial"/>
        </w:rPr>
        <w:t>measurement models. Joint Committee for Guides in Metrology, JCGM</w:t>
      </w:r>
      <w:r w:rsidR="002E18D4">
        <w:rPr>
          <w:rFonts w:cs="Arial"/>
        </w:rPr>
        <w:t xml:space="preserve"> </w:t>
      </w:r>
      <w:r w:rsidR="00733A6A" w:rsidRPr="00733A6A">
        <w:rPr>
          <w:rFonts w:cs="Arial"/>
        </w:rPr>
        <w:t>GUM-6:2020. URL</w:t>
      </w:r>
      <w:r w:rsidR="00A80B41">
        <w:rPr>
          <w:rFonts w:cs="Arial"/>
        </w:rPr>
        <w:t xml:space="preserve"> </w:t>
      </w:r>
      <w:r w:rsidR="002E18D4" w:rsidRPr="002E18D4">
        <w:rPr>
          <w:rFonts w:cs="Arial"/>
        </w:rPr>
        <w:t>(Retrieved 14/12/2022 from BIPM):</w:t>
      </w:r>
      <w:r w:rsidR="002E18D4">
        <w:rPr>
          <w:rFonts w:cs="Arial"/>
        </w:rPr>
        <w:t xml:space="preserve"> </w:t>
      </w:r>
      <w:hyperlink r:id="rId50" w:history="1">
        <w:r w:rsidR="00733A6A" w:rsidRPr="002E18D4">
          <w:rPr>
            <w:rStyle w:val="Hyperlink"/>
            <w:rFonts w:cs="Arial"/>
          </w:rPr>
          <w:t>https://www.bipm.org/documents/20126/2071204/JCGM_GUM_6_2020.pdf/d4e77d99-3870-0908-ff37-c1b6a230a337</w:t>
        </w:r>
      </w:hyperlink>
    </w:p>
    <w:p w14:paraId="10C40193" w14:textId="77777777" w:rsidR="00C51DAA" w:rsidRDefault="00C51DAA" w:rsidP="00C969BB">
      <w:pPr>
        <w:pStyle w:val="Heading1"/>
        <w:spacing w:after="120"/>
      </w:pPr>
      <w:bookmarkStart w:id="60" w:name="_Toc122042684"/>
    </w:p>
    <w:p w14:paraId="4F696B48" w14:textId="424CA0DC" w:rsidR="000B5968" w:rsidRPr="004A411C" w:rsidRDefault="00EA192B" w:rsidP="00C969BB">
      <w:pPr>
        <w:pStyle w:val="Heading1"/>
        <w:spacing w:after="120"/>
        <w:rPr>
          <w:rFonts w:cs="Arial"/>
        </w:rPr>
      </w:pPr>
      <w:r w:rsidRPr="004A411C">
        <w:t>Document H</w:t>
      </w:r>
      <w:r w:rsidRPr="00010DBB">
        <w:t>istory</w:t>
      </w:r>
      <w:bookmarkEnd w:id="6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1"/>
        <w:gridCol w:w="1315"/>
        <w:gridCol w:w="1307"/>
        <w:gridCol w:w="4394"/>
        <w:gridCol w:w="1559"/>
      </w:tblGrid>
      <w:tr w:rsidR="00AA0FF6" w:rsidRPr="005F1179" w14:paraId="3ED3A320" w14:textId="4B170E26" w:rsidTr="00492E48">
        <w:trPr>
          <w:trHeight w:val="478"/>
        </w:trPr>
        <w:tc>
          <w:tcPr>
            <w:tcW w:w="1201" w:type="dxa"/>
            <w:shd w:val="clear" w:color="auto" w:fill="D9D9D9" w:themeFill="background1" w:themeFillShade="D9"/>
            <w:noWrap/>
            <w:vAlign w:val="center"/>
            <w:hideMark/>
          </w:tcPr>
          <w:p w14:paraId="428A472C" w14:textId="77777777" w:rsidR="00AA0FF6" w:rsidRPr="003A12A4" w:rsidRDefault="00AA0FF6" w:rsidP="007718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3A12A4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Version</w:t>
            </w:r>
          </w:p>
        </w:tc>
        <w:tc>
          <w:tcPr>
            <w:tcW w:w="1315" w:type="dxa"/>
            <w:shd w:val="clear" w:color="auto" w:fill="D9D9D9" w:themeFill="background1" w:themeFillShade="D9"/>
            <w:noWrap/>
            <w:vAlign w:val="center"/>
            <w:hideMark/>
          </w:tcPr>
          <w:p w14:paraId="4DD93DDF" w14:textId="6643EC3C" w:rsidR="00AA0FF6" w:rsidRPr="003A12A4" w:rsidRDefault="00771837" w:rsidP="007718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Date</w:t>
            </w:r>
          </w:p>
        </w:tc>
        <w:tc>
          <w:tcPr>
            <w:tcW w:w="1307" w:type="dxa"/>
            <w:shd w:val="clear" w:color="auto" w:fill="D9D9D9" w:themeFill="background1" w:themeFillShade="D9"/>
            <w:vAlign w:val="center"/>
          </w:tcPr>
          <w:p w14:paraId="71F36D10" w14:textId="103444FC" w:rsidR="00AA0FF6" w:rsidRPr="003A12A4" w:rsidRDefault="00AA0FF6" w:rsidP="007718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3A12A4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Revised by</w:t>
            </w:r>
          </w:p>
        </w:tc>
        <w:tc>
          <w:tcPr>
            <w:tcW w:w="4394" w:type="dxa"/>
            <w:shd w:val="clear" w:color="auto" w:fill="D9D9D9" w:themeFill="background1" w:themeFillShade="D9"/>
            <w:noWrap/>
            <w:vAlign w:val="center"/>
            <w:hideMark/>
          </w:tcPr>
          <w:p w14:paraId="22277A84" w14:textId="14C8AF22" w:rsidR="00AA0FF6" w:rsidRPr="003A12A4" w:rsidRDefault="00AA0FF6" w:rsidP="007718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3A12A4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E86B75F" w14:textId="7C97F355" w:rsidR="00AA0FF6" w:rsidRPr="003A12A4" w:rsidRDefault="00B24F8D" w:rsidP="0077183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B24F8D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Approve</w:t>
            </w: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 by</w:t>
            </w:r>
          </w:p>
        </w:tc>
      </w:tr>
      <w:tr w:rsidR="00AA0FF6" w:rsidRPr="005F1179" w14:paraId="16906478" w14:textId="408926A0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5825E109" w14:textId="2BCC7AA3" w:rsidR="00AA0FF6" w:rsidRPr="005F1179" w:rsidRDefault="00AA0FF6" w:rsidP="00DF718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Draft 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0.1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036EB04" w14:textId="77777777" w:rsidR="00AA0FF6" w:rsidRPr="005F1179" w:rsidRDefault="00AA0FF6" w:rsidP="00DF718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26/05/2021</w:t>
            </w:r>
          </w:p>
        </w:tc>
        <w:tc>
          <w:tcPr>
            <w:tcW w:w="1307" w:type="dxa"/>
            <w:vAlign w:val="center"/>
          </w:tcPr>
          <w:p w14:paraId="230BDDE3" w14:textId="6ACF09C3" w:rsidR="00AA0FF6" w:rsidRPr="005F1179" w:rsidRDefault="00AA0FF6" w:rsidP="00FC428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15E2BCA4" w14:textId="3D633C44" w:rsidR="00AA0FF6" w:rsidRPr="005F1179" w:rsidRDefault="00AA0FF6" w:rsidP="00DF718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Created draft outline</w:t>
            </w:r>
          </w:p>
        </w:tc>
        <w:tc>
          <w:tcPr>
            <w:tcW w:w="1559" w:type="dxa"/>
            <w:vAlign w:val="center"/>
          </w:tcPr>
          <w:p w14:paraId="689BA269" w14:textId="6388D42D" w:rsidR="00AA0FF6" w:rsidRPr="005F1179" w:rsidRDefault="00B24F8D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N/A</w:t>
            </w:r>
          </w:p>
        </w:tc>
      </w:tr>
      <w:tr w:rsidR="00492E48" w:rsidRPr="005F1179" w14:paraId="0412B5E8" w14:textId="1E1F3EA5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3C6B094A" w14:textId="0853B1DD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Draft 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0.1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1503079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07/06/2021</w:t>
            </w:r>
          </w:p>
        </w:tc>
        <w:tc>
          <w:tcPr>
            <w:tcW w:w="1307" w:type="dxa"/>
            <w:vAlign w:val="center"/>
          </w:tcPr>
          <w:p w14:paraId="28C2D557" w14:textId="23B66205" w:rsidR="00492E48" w:rsidRPr="005F1179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2C6094EF" w14:textId="60CCB82F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Started glossary</w:t>
            </w:r>
          </w:p>
        </w:tc>
        <w:tc>
          <w:tcPr>
            <w:tcW w:w="1559" w:type="dxa"/>
            <w:vAlign w:val="center"/>
          </w:tcPr>
          <w:p w14:paraId="2FB2F691" w14:textId="75B67ECB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66559849" w14:textId="428DBD48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5CD941D2" w14:textId="22EE7788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Draft 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0.1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5BF0C81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21/06/2021</w:t>
            </w:r>
          </w:p>
        </w:tc>
        <w:tc>
          <w:tcPr>
            <w:tcW w:w="1307" w:type="dxa"/>
            <w:vAlign w:val="center"/>
          </w:tcPr>
          <w:p w14:paraId="3464F208" w14:textId="26DB2E1D" w:rsidR="00492E48" w:rsidRPr="005F1179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D4F63F7" w14:textId="259DDE46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Started introduction</w:t>
            </w:r>
          </w:p>
        </w:tc>
        <w:tc>
          <w:tcPr>
            <w:tcW w:w="1559" w:type="dxa"/>
            <w:vAlign w:val="center"/>
          </w:tcPr>
          <w:p w14:paraId="52A34B6C" w14:textId="752B24FC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0FBAB6E0" w14:textId="2C6F6053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7CC005E0" w14:textId="6CD5DA90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Draft 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0.1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DAE6F03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22/06/2021</w:t>
            </w:r>
          </w:p>
        </w:tc>
        <w:tc>
          <w:tcPr>
            <w:tcW w:w="1307" w:type="dxa"/>
            <w:vAlign w:val="center"/>
          </w:tcPr>
          <w:p w14:paraId="698FA5AE" w14:textId="4184CF46" w:rsidR="00492E48" w:rsidRPr="005F1179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7E5C40B" w14:textId="4F2C1788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Started responsibilities and DIL sections</w:t>
            </w:r>
          </w:p>
        </w:tc>
        <w:tc>
          <w:tcPr>
            <w:tcW w:w="1559" w:type="dxa"/>
            <w:vAlign w:val="center"/>
          </w:tcPr>
          <w:p w14:paraId="47CF1922" w14:textId="1336BF7A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2486E1BE" w14:textId="344EFFF1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09067224" w14:textId="67F6370F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 xml:space="preserve">Draft </w:t>
            </w: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0.1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7557C7C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06/07/2021</w:t>
            </w:r>
          </w:p>
        </w:tc>
        <w:tc>
          <w:tcPr>
            <w:tcW w:w="1307" w:type="dxa"/>
            <w:vAlign w:val="center"/>
          </w:tcPr>
          <w:p w14:paraId="38CE9F25" w14:textId="1F1087E0" w:rsidR="00492E48" w:rsidRPr="005F1179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5957DBD" w14:textId="04B1EC9B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  <w:t>Added revision history table</w:t>
            </w:r>
          </w:p>
        </w:tc>
        <w:tc>
          <w:tcPr>
            <w:tcW w:w="1559" w:type="dxa"/>
            <w:vAlign w:val="center"/>
          </w:tcPr>
          <w:p w14:paraId="55BD7F0A" w14:textId="365C5C66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78B37794" w14:textId="601D058B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658EEF0B" w14:textId="4D175E47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sz w:val="20"/>
                <w:szCs w:val="20"/>
                <w:lang w:eastAsia="en-GB"/>
              </w:rPr>
              <w:t xml:space="preserve">Draft </w:t>
            </w: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0.2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7755B9A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27/04/2022</w:t>
            </w:r>
          </w:p>
        </w:tc>
        <w:tc>
          <w:tcPr>
            <w:tcW w:w="1307" w:type="dxa"/>
            <w:vAlign w:val="center"/>
          </w:tcPr>
          <w:p w14:paraId="6FC5548C" w14:textId="58394EE0" w:rsidR="00492E48" w:rsidRPr="005F1179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2C47FE49" w14:textId="6F3217BB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5F1179">
              <w:rPr>
                <w:rFonts w:eastAsia="Times New Roman" w:cs="Arial"/>
                <w:sz w:val="20"/>
                <w:szCs w:val="20"/>
                <w:lang w:eastAsia="en-GB"/>
              </w:rPr>
              <w:t>Amended glossary</w:t>
            </w:r>
          </w:p>
        </w:tc>
        <w:tc>
          <w:tcPr>
            <w:tcW w:w="1559" w:type="dxa"/>
            <w:vAlign w:val="center"/>
          </w:tcPr>
          <w:p w14:paraId="546A84A7" w14:textId="10518DEC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138BEBB3" w14:textId="15C926AE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17FF612E" w14:textId="11F426E3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sz w:val="20"/>
                <w:szCs w:val="20"/>
                <w:lang w:eastAsia="en-GB"/>
              </w:rPr>
              <w:t xml:space="preserve">Draft </w:t>
            </w:r>
            <w:r>
              <w:rPr>
                <w:rFonts w:eastAsia="Times New Roman" w:cs="Arial"/>
                <w:sz w:val="20"/>
                <w:szCs w:val="20"/>
                <w:lang w:eastAsia="en-GB"/>
              </w:rPr>
              <w:t>0.3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B3FD14B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26/05/2022</w:t>
            </w:r>
          </w:p>
        </w:tc>
        <w:tc>
          <w:tcPr>
            <w:tcW w:w="1307" w:type="dxa"/>
            <w:vAlign w:val="center"/>
          </w:tcPr>
          <w:p w14:paraId="607323BD" w14:textId="2993D18D" w:rsidR="00492E48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1A4CEAD6" w14:textId="30F920FC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Revised introduction</w:t>
            </w:r>
          </w:p>
        </w:tc>
        <w:tc>
          <w:tcPr>
            <w:tcW w:w="1559" w:type="dxa"/>
            <w:vAlign w:val="center"/>
          </w:tcPr>
          <w:p w14:paraId="60DD991C" w14:textId="23BE5A8C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328C8769" w14:textId="24C21B70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79DDFB4E" w14:textId="665FF504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sz w:val="20"/>
                <w:szCs w:val="20"/>
                <w:lang w:eastAsia="en-GB"/>
              </w:rPr>
              <w:t xml:space="preserve">Draft </w:t>
            </w:r>
            <w:r>
              <w:rPr>
                <w:rFonts w:eastAsia="Times New Roman" w:cs="Arial"/>
                <w:sz w:val="20"/>
                <w:szCs w:val="20"/>
                <w:lang w:eastAsia="en-GB"/>
              </w:rPr>
              <w:t>0.4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3FED1E7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01/06/2022</w:t>
            </w:r>
          </w:p>
        </w:tc>
        <w:tc>
          <w:tcPr>
            <w:tcW w:w="1307" w:type="dxa"/>
            <w:vAlign w:val="center"/>
          </w:tcPr>
          <w:p w14:paraId="6647679B" w14:textId="26DAD076" w:rsidR="00492E48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71C75A6A" w14:textId="0FC7279D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Added to outline</w:t>
            </w:r>
          </w:p>
        </w:tc>
        <w:tc>
          <w:tcPr>
            <w:tcW w:w="1559" w:type="dxa"/>
            <w:vAlign w:val="center"/>
          </w:tcPr>
          <w:p w14:paraId="45A35368" w14:textId="58A46F18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63A77DCB" w14:textId="1B7EF9BA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  <w:hideMark/>
          </w:tcPr>
          <w:p w14:paraId="54338629" w14:textId="2BCB837F" w:rsidR="00492E48" w:rsidRPr="005F1179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sz w:val="20"/>
                <w:szCs w:val="20"/>
                <w:lang w:eastAsia="en-GB"/>
              </w:rPr>
              <w:t xml:space="preserve">Draft </w:t>
            </w:r>
            <w:r>
              <w:rPr>
                <w:rFonts w:eastAsia="Times New Roman" w:cs="Arial"/>
                <w:sz w:val="20"/>
                <w:szCs w:val="20"/>
                <w:lang w:eastAsia="en-GB"/>
              </w:rPr>
              <w:t>1.0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7AEA384" w14:textId="77777777" w:rsidR="00492E48" w:rsidRPr="005F1179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15/09/2022</w:t>
            </w:r>
          </w:p>
        </w:tc>
        <w:tc>
          <w:tcPr>
            <w:tcW w:w="1307" w:type="dxa"/>
            <w:vAlign w:val="center"/>
          </w:tcPr>
          <w:p w14:paraId="4DED71FA" w14:textId="337C0839" w:rsidR="00492E48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61C3E9E0" w14:textId="483254D6" w:rsidR="00492E48" w:rsidRPr="005F1179" w:rsidRDefault="00492E48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Wrote up explanations for questions. Simplified structure of the document.</w:t>
            </w:r>
          </w:p>
        </w:tc>
        <w:tc>
          <w:tcPr>
            <w:tcW w:w="1559" w:type="dxa"/>
            <w:vAlign w:val="center"/>
          </w:tcPr>
          <w:p w14:paraId="713F1C93" w14:textId="3746DB70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3F32D431" w14:textId="04439B65" w:rsidTr="00492E48">
        <w:trPr>
          <w:trHeight w:val="264"/>
        </w:trPr>
        <w:tc>
          <w:tcPr>
            <w:tcW w:w="1201" w:type="dxa"/>
            <w:shd w:val="clear" w:color="auto" w:fill="auto"/>
            <w:noWrap/>
            <w:vAlign w:val="center"/>
          </w:tcPr>
          <w:p w14:paraId="2B91C990" w14:textId="2E17DDD5" w:rsidR="00492E48" w:rsidRDefault="00492E48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9545DC">
              <w:rPr>
                <w:rFonts w:eastAsia="Times New Roman" w:cs="Arial"/>
                <w:sz w:val="20"/>
                <w:szCs w:val="20"/>
                <w:lang w:eastAsia="en-GB"/>
              </w:rPr>
              <w:t xml:space="preserve">Draft </w:t>
            </w:r>
            <w:r>
              <w:rPr>
                <w:rFonts w:eastAsia="Times New Roman" w:cs="Arial"/>
                <w:sz w:val="20"/>
                <w:szCs w:val="20"/>
                <w:lang w:eastAsia="en-GB"/>
              </w:rPr>
              <w:t>1.0.1</w:t>
            </w: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12EE539C" w14:textId="77777777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06/10/2022</w:t>
            </w:r>
          </w:p>
        </w:tc>
        <w:tc>
          <w:tcPr>
            <w:tcW w:w="1307" w:type="dxa"/>
            <w:vAlign w:val="center"/>
          </w:tcPr>
          <w:p w14:paraId="504C4626" w14:textId="385445E1" w:rsidR="00492E48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C0A4749" w14:textId="3855D800" w:rsidR="00492E48" w:rsidRDefault="00492E48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Addressed Peter Harris’ comments </w:t>
            </w:r>
          </w:p>
        </w:tc>
        <w:tc>
          <w:tcPr>
            <w:tcW w:w="1559" w:type="dxa"/>
            <w:vAlign w:val="center"/>
          </w:tcPr>
          <w:p w14:paraId="30AD379A" w14:textId="345D2ADC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40752B3F" w14:textId="605E9F52" w:rsidTr="00FC4288">
        <w:trPr>
          <w:trHeight w:val="598"/>
        </w:trPr>
        <w:tc>
          <w:tcPr>
            <w:tcW w:w="1201" w:type="dxa"/>
            <w:shd w:val="clear" w:color="auto" w:fill="auto"/>
            <w:noWrap/>
            <w:vAlign w:val="center"/>
          </w:tcPr>
          <w:p w14:paraId="1C032C80" w14:textId="1A29D90A" w:rsidR="00492E48" w:rsidRDefault="00DF182F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F182F">
              <w:rPr>
                <w:rFonts w:eastAsia="Times New Roman" w:cs="Arial"/>
                <w:sz w:val="20"/>
                <w:szCs w:val="20"/>
                <w:lang w:eastAsia="en-GB"/>
              </w:rPr>
              <w:t xml:space="preserve">Draft </w:t>
            </w:r>
            <w:r w:rsidR="00492E48">
              <w:rPr>
                <w:rFonts w:eastAsia="Times New Roman" w:cs="Arial"/>
                <w:sz w:val="20"/>
                <w:szCs w:val="20"/>
                <w:lang w:eastAsia="en-GB"/>
              </w:rPr>
              <w:t>1.0.2</w:t>
            </w: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40CEF607" w14:textId="77777777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17/11/2022</w:t>
            </w:r>
          </w:p>
        </w:tc>
        <w:tc>
          <w:tcPr>
            <w:tcW w:w="1307" w:type="dxa"/>
            <w:vAlign w:val="center"/>
          </w:tcPr>
          <w:p w14:paraId="27ED62AA" w14:textId="1409940B" w:rsidR="00492E48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B83251">
              <w:t>JLH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5EC147FA" w14:textId="0D4EED2C" w:rsidR="00492E48" w:rsidRDefault="00492E48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Added disclaimer and made changes to comply with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Euramet’s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 requests</w:t>
            </w:r>
          </w:p>
        </w:tc>
        <w:tc>
          <w:tcPr>
            <w:tcW w:w="1559" w:type="dxa"/>
            <w:vAlign w:val="center"/>
          </w:tcPr>
          <w:p w14:paraId="2912F6F7" w14:textId="75420539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492E48" w:rsidRPr="005F1179" w14:paraId="6649A93C" w14:textId="5968D0F2" w:rsidTr="00FF4EA7">
        <w:trPr>
          <w:trHeight w:val="595"/>
        </w:trPr>
        <w:tc>
          <w:tcPr>
            <w:tcW w:w="1201" w:type="dxa"/>
            <w:shd w:val="clear" w:color="auto" w:fill="auto"/>
            <w:noWrap/>
            <w:vAlign w:val="center"/>
          </w:tcPr>
          <w:p w14:paraId="6A08F26A" w14:textId="5A9B7B4B" w:rsidR="00492E48" w:rsidRDefault="00DF182F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F182F">
              <w:rPr>
                <w:rFonts w:eastAsia="Times New Roman" w:cs="Arial"/>
                <w:sz w:val="20"/>
                <w:szCs w:val="20"/>
                <w:lang w:eastAsia="en-GB"/>
              </w:rPr>
              <w:t xml:space="preserve">Draft </w:t>
            </w:r>
            <w:r w:rsidR="00492E48">
              <w:rPr>
                <w:rFonts w:eastAsia="Times New Roman" w:cs="Arial"/>
                <w:sz w:val="20"/>
                <w:szCs w:val="20"/>
                <w:lang w:eastAsia="en-GB"/>
              </w:rPr>
              <w:t>1.0.3</w:t>
            </w: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7448C73D" w14:textId="77777777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15/12/2022</w:t>
            </w:r>
          </w:p>
        </w:tc>
        <w:tc>
          <w:tcPr>
            <w:tcW w:w="1307" w:type="dxa"/>
            <w:vAlign w:val="center"/>
          </w:tcPr>
          <w:p w14:paraId="773A9C2D" w14:textId="3E7A109B" w:rsidR="00492E48" w:rsidRDefault="00492E48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KL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27105D3B" w14:textId="59AEA03D" w:rsidR="00492E48" w:rsidRDefault="003352B2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Added feedback from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eastAsia="en-GB"/>
              </w:rPr>
              <w:t>Mathmet</w:t>
            </w:r>
            <w:proofErr w:type="spellEnd"/>
            <w:r>
              <w:rPr>
                <w:rFonts w:eastAsia="Times New Roman" w:cs="Arial"/>
                <w:sz w:val="20"/>
                <w:szCs w:val="20"/>
                <w:lang w:eastAsia="en-GB"/>
              </w:rPr>
              <w:t xml:space="preserve"> chair and KL</w:t>
            </w:r>
            <w:r w:rsidR="00A8102B">
              <w:rPr>
                <w:rFonts w:eastAsia="Times New Roman" w:cs="Arial"/>
                <w:sz w:val="20"/>
                <w:szCs w:val="20"/>
                <w:lang w:eastAsia="en-GB"/>
              </w:rPr>
              <w:t xml:space="preserve">, </w:t>
            </w:r>
            <w:proofErr w:type="gramStart"/>
            <w:r w:rsidR="00977D71">
              <w:rPr>
                <w:rFonts w:eastAsia="Times New Roman" w:cs="Arial"/>
                <w:sz w:val="20"/>
                <w:szCs w:val="20"/>
                <w:lang w:eastAsia="en-GB"/>
              </w:rPr>
              <w:t>e.g.</w:t>
            </w:r>
            <w:proofErr w:type="gramEnd"/>
            <w:r w:rsidR="00977D71">
              <w:rPr>
                <w:rFonts w:eastAsia="Times New Roman" w:cs="Arial"/>
                <w:sz w:val="20"/>
                <w:szCs w:val="20"/>
                <w:lang w:eastAsia="en-GB"/>
              </w:rPr>
              <w:t xml:space="preserve"> added</w:t>
            </w:r>
            <w:r w:rsidR="002B11AD">
              <w:rPr>
                <w:rFonts w:eastAsia="Times New Roman" w:cs="Arial"/>
                <w:sz w:val="20"/>
                <w:szCs w:val="20"/>
                <w:lang w:eastAsia="en-GB"/>
              </w:rPr>
              <w:t xml:space="preserve"> </w:t>
            </w:r>
            <w:r w:rsidR="00C969BB">
              <w:rPr>
                <w:rFonts w:eastAsia="Times New Roman" w:cs="Arial"/>
                <w:sz w:val="20"/>
                <w:szCs w:val="20"/>
                <w:lang w:eastAsia="en-GB"/>
              </w:rPr>
              <w:t>references.</w:t>
            </w:r>
          </w:p>
        </w:tc>
        <w:tc>
          <w:tcPr>
            <w:tcW w:w="1559" w:type="dxa"/>
            <w:vAlign w:val="center"/>
          </w:tcPr>
          <w:p w14:paraId="2524C595" w14:textId="00CF4A9B" w:rsidR="00492E48" w:rsidRDefault="00492E48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D763BE">
              <w:t>N/A</w:t>
            </w:r>
          </w:p>
        </w:tc>
      </w:tr>
      <w:tr w:rsidR="00FF4EA7" w:rsidRPr="005F1179" w14:paraId="2017250B" w14:textId="77777777" w:rsidTr="00C47F3E">
        <w:trPr>
          <w:trHeight w:val="419"/>
        </w:trPr>
        <w:tc>
          <w:tcPr>
            <w:tcW w:w="1201" w:type="dxa"/>
            <w:shd w:val="clear" w:color="auto" w:fill="auto"/>
            <w:noWrap/>
            <w:vAlign w:val="center"/>
          </w:tcPr>
          <w:p w14:paraId="4743D828" w14:textId="0FA8813A" w:rsidR="00FF4EA7" w:rsidRPr="00DF182F" w:rsidRDefault="00FF4EA7" w:rsidP="00492E48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FF4EA7">
              <w:rPr>
                <w:rFonts w:eastAsia="Times New Roman" w:cs="Arial"/>
                <w:sz w:val="20"/>
                <w:szCs w:val="20"/>
                <w:lang w:eastAsia="en-GB"/>
              </w:rPr>
              <w:t>Draft 1.0.</w:t>
            </w:r>
            <w:r>
              <w:rPr>
                <w:rFonts w:eastAsia="Times New Roman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315" w:type="dxa"/>
            <w:shd w:val="clear" w:color="auto" w:fill="auto"/>
            <w:noWrap/>
            <w:vAlign w:val="center"/>
          </w:tcPr>
          <w:p w14:paraId="10C844FC" w14:textId="12449E99" w:rsidR="00FF4EA7" w:rsidRDefault="00FF4EA7" w:rsidP="00492E4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20/12/2022</w:t>
            </w:r>
          </w:p>
        </w:tc>
        <w:tc>
          <w:tcPr>
            <w:tcW w:w="1307" w:type="dxa"/>
            <w:vAlign w:val="center"/>
          </w:tcPr>
          <w:p w14:paraId="6E0B31D7" w14:textId="26F33384" w:rsidR="00FF4EA7" w:rsidRDefault="00FF4EA7" w:rsidP="00A7347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KL</w:t>
            </w:r>
          </w:p>
        </w:tc>
        <w:tc>
          <w:tcPr>
            <w:tcW w:w="4394" w:type="dxa"/>
            <w:shd w:val="clear" w:color="auto" w:fill="auto"/>
            <w:noWrap/>
            <w:vAlign w:val="center"/>
          </w:tcPr>
          <w:p w14:paraId="3E83EB15" w14:textId="559717EE" w:rsidR="00FF4EA7" w:rsidRDefault="00FF4EA7" w:rsidP="00492E4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Added DRAFT watermark</w:t>
            </w:r>
          </w:p>
        </w:tc>
        <w:tc>
          <w:tcPr>
            <w:tcW w:w="1559" w:type="dxa"/>
            <w:vAlign w:val="center"/>
          </w:tcPr>
          <w:p w14:paraId="65DE66B5" w14:textId="4C390870" w:rsidR="00FF4EA7" w:rsidRPr="00D763BE" w:rsidRDefault="00FF4EA7" w:rsidP="00492E48">
            <w:pPr>
              <w:spacing w:after="0" w:line="240" w:lineRule="auto"/>
              <w:jc w:val="center"/>
            </w:pPr>
            <w:r>
              <w:t>N/A</w:t>
            </w:r>
          </w:p>
        </w:tc>
      </w:tr>
    </w:tbl>
    <w:p w14:paraId="4B67DDAC" w14:textId="77777777" w:rsidR="00113E54" w:rsidRPr="00113E54" w:rsidRDefault="00113E54" w:rsidP="00113E54">
      <w:pPr>
        <w:jc w:val="center"/>
        <w:rPr>
          <w:rFonts w:cs="Arial"/>
          <w:b/>
          <w:bCs/>
        </w:rPr>
      </w:pPr>
    </w:p>
    <w:sectPr w:rsidR="00113E54" w:rsidRPr="00113E54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A792D" w14:textId="77777777" w:rsidR="00D14669" w:rsidRDefault="00D14669" w:rsidP="00E600A6">
      <w:pPr>
        <w:spacing w:after="0" w:line="240" w:lineRule="auto"/>
      </w:pPr>
      <w:r>
        <w:separator/>
      </w:r>
    </w:p>
  </w:endnote>
  <w:endnote w:type="continuationSeparator" w:id="0">
    <w:p w14:paraId="338EE62E" w14:textId="77777777" w:rsidR="00D14669" w:rsidRDefault="00D14669" w:rsidP="00E600A6">
      <w:pPr>
        <w:spacing w:after="0" w:line="240" w:lineRule="auto"/>
      </w:pPr>
      <w:r>
        <w:continuationSeparator/>
      </w:r>
    </w:p>
  </w:endnote>
  <w:endnote w:type="continuationNotice" w:id="1">
    <w:p w14:paraId="759F2217" w14:textId="77777777" w:rsidR="00D14669" w:rsidRDefault="00D146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46E6" w14:textId="77777777" w:rsidR="0005607A" w:rsidRDefault="000560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89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4"/>
      <w:gridCol w:w="2552"/>
    </w:tblGrid>
    <w:tr w:rsidR="00571B46" w14:paraId="4ED4332E" w14:textId="77777777" w:rsidTr="00571B46">
      <w:tc>
        <w:tcPr>
          <w:tcW w:w="6374" w:type="dxa"/>
        </w:tcPr>
        <w:p w14:paraId="23F3F7C2" w14:textId="5525244A" w:rsidR="00571B46" w:rsidRDefault="00402B37" w:rsidP="00571B46">
          <w:pPr>
            <w:pStyle w:val="Footer"/>
            <w:tabs>
              <w:tab w:val="right" w:pos="8944"/>
            </w:tabs>
            <w:jc w:val="both"/>
            <w:rPr>
              <w:rFonts w:cs="Arial"/>
              <w:sz w:val="18"/>
            </w:rPr>
          </w:pPr>
          <w:proofErr w:type="spellStart"/>
          <w:r w:rsidRPr="00402B37">
            <w:rPr>
              <w:rFonts w:cs="Arial"/>
              <w:sz w:val="18"/>
            </w:rPr>
            <w:t>Mathmet</w:t>
          </w:r>
          <w:proofErr w:type="spellEnd"/>
          <w:r w:rsidRPr="00402B37">
            <w:rPr>
              <w:rFonts w:cs="Arial"/>
              <w:sz w:val="18"/>
            </w:rPr>
            <w:t xml:space="preserve"> Data Quality Assurance Plan Guidance</w:t>
          </w:r>
          <w:r>
            <w:rPr>
              <w:rFonts w:cs="Arial"/>
              <w:sz w:val="18"/>
            </w:rPr>
            <w:t xml:space="preserve"> v</w:t>
          </w:r>
          <w:r w:rsidR="00571B46">
            <w:rPr>
              <w:rFonts w:cs="Arial"/>
              <w:sz w:val="18"/>
            </w:rPr>
            <w:t>1</w:t>
          </w:r>
        </w:p>
      </w:tc>
      <w:tc>
        <w:tcPr>
          <w:tcW w:w="2552" w:type="dxa"/>
        </w:tcPr>
        <w:p w14:paraId="617489B8" w14:textId="4792C20B" w:rsidR="00571B46" w:rsidRDefault="00571B46" w:rsidP="00571B46">
          <w:pPr>
            <w:pStyle w:val="Footer"/>
            <w:tabs>
              <w:tab w:val="right" w:pos="8944"/>
            </w:tabs>
            <w:jc w:val="right"/>
            <w:rPr>
              <w:rFonts w:cs="Arial"/>
              <w:sz w:val="18"/>
            </w:rPr>
          </w:pPr>
          <w:r w:rsidRPr="00E92AB9">
            <w:rPr>
              <w:rFonts w:cs="Arial"/>
              <w:sz w:val="18"/>
            </w:rPr>
            <w:t xml:space="preserve">Page </w:t>
          </w:r>
          <w:r w:rsidRPr="00E92AB9">
            <w:rPr>
              <w:rFonts w:cs="Arial"/>
              <w:b/>
              <w:bCs/>
              <w:sz w:val="18"/>
            </w:rPr>
            <w:fldChar w:fldCharType="begin"/>
          </w:r>
          <w:r w:rsidRPr="00E92AB9">
            <w:rPr>
              <w:rFonts w:cs="Arial"/>
              <w:sz w:val="18"/>
            </w:rPr>
            <w:instrText xml:space="preserve"> PAGE  \* MERGEFORMAT </w:instrText>
          </w:r>
          <w:r w:rsidRPr="00E92AB9">
            <w:rPr>
              <w:rFonts w:cs="Arial"/>
              <w:b/>
              <w:bCs/>
              <w:sz w:val="18"/>
            </w:rPr>
            <w:fldChar w:fldCharType="separate"/>
          </w:r>
          <w:r>
            <w:rPr>
              <w:rFonts w:cs="Arial"/>
              <w:b/>
              <w:bCs/>
              <w:sz w:val="18"/>
            </w:rPr>
            <w:t>2</w:t>
          </w:r>
          <w:r w:rsidRPr="00E92AB9">
            <w:rPr>
              <w:rFonts w:cs="Arial"/>
              <w:b/>
              <w:bCs/>
              <w:sz w:val="18"/>
            </w:rPr>
            <w:fldChar w:fldCharType="end"/>
          </w:r>
          <w:r w:rsidRPr="00E92AB9">
            <w:rPr>
              <w:rFonts w:cs="Arial"/>
              <w:sz w:val="18"/>
            </w:rPr>
            <w:t xml:space="preserve"> of </w:t>
          </w:r>
          <w:r w:rsidRPr="00E92AB9">
            <w:rPr>
              <w:rFonts w:cs="Arial"/>
              <w:b/>
              <w:bCs/>
              <w:sz w:val="18"/>
            </w:rPr>
            <w:fldChar w:fldCharType="begin"/>
          </w:r>
          <w:r w:rsidRPr="00E92AB9">
            <w:rPr>
              <w:rFonts w:cs="Arial"/>
              <w:sz w:val="18"/>
            </w:rPr>
            <w:instrText xml:space="preserve"> NUMPAGES  \* MERGEFORMAT </w:instrText>
          </w:r>
          <w:r w:rsidRPr="00E92AB9">
            <w:rPr>
              <w:rFonts w:cs="Arial"/>
              <w:b/>
              <w:bCs/>
              <w:sz w:val="18"/>
            </w:rPr>
            <w:fldChar w:fldCharType="separate"/>
          </w:r>
          <w:r>
            <w:rPr>
              <w:rFonts w:cs="Arial"/>
              <w:b/>
              <w:bCs/>
              <w:sz w:val="18"/>
            </w:rPr>
            <w:t>17</w:t>
          </w:r>
          <w:r w:rsidRPr="00E92AB9">
            <w:rPr>
              <w:rFonts w:cs="Arial"/>
              <w:b/>
              <w:bCs/>
              <w:sz w:val="18"/>
            </w:rPr>
            <w:fldChar w:fldCharType="end"/>
          </w:r>
        </w:p>
      </w:tc>
    </w:tr>
  </w:tbl>
  <w:p w14:paraId="54174821" w14:textId="47B5A10B" w:rsidR="009E0457" w:rsidRPr="002073CC" w:rsidRDefault="009E0457" w:rsidP="0005607A">
    <w:pPr>
      <w:pStyle w:val="Footer"/>
      <w:tabs>
        <w:tab w:val="right" w:pos="8944"/>
      </w:tabs>
      <w:rPr>
        <w:rFonts w:cs="Arial"/>
        <w:b/>
        <w:b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EC85" w14:textId="77777777" w:rsidR="0005607A" w:rsidRDefault="000560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713B4" w14:textId="77777777" w:rsidR="00D14669" w:rsidRDefault="00D14669" w:rsidP="00E600A6">
      <w:pPr>
        <w:spacing w:after="0" w:line="240" w:lineRule="auto"/>
      </w:pPr>
      <w:r>
        <w:separator/>
      </w:r>
    </w:p>
  </w:footnote>
  <w:footnote w:type="continuationSeparator" w:id="0">
    <w:p w14:paraId="45FDA1D0" w14:textId="77777777" w:rsidR="00D14669" w:rsidRDefault="00D14669" w:rsidP="00E600A6">
      <w:pPr>
        <w:spacing w:after="0" w:line="240" w:lineRule="auto"/>
      </w:pPr>
      <w:r>
        <w:continuationSeparator/>
      </w:r>
    </w:p>
  </w:footnote>
  <w:footnote w:type="continuationNotice" w:id="1">
    <w:p w14:paraId="5825C094" w14:textId="77777777" w:rsidR="00D14669" w:rsidRDefault="00D146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62399" w14:textId="0670821A" w:rsidR="00C47F3E" w:rsidRDefault="0005607A">
    <w:pPr>
      <w:pStyle w:val="Header"/>
    </w:pPr>
    <w:r>
      <w:rPr>
        <w:noProof/>
      </w:rPr>
      <w:pict w14:anchorId="165CF0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9594" o:spid="_x0000_s2050" type="#_x0000_t136" style="position:absolute;margin-left:0;margin-top:0;width:454.5pt;height:181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"/>
      <w:gridCol w:w="8028"/>
    </w:tblGrid>
    <w:tr w:rsidR="00E600A6" w14:paraId="78236A47" w14:textId="77777777" w:rsidTr="00BC55CF">
      <w:tc>
        <w:tcPr>
          <w:tcW w:w="988" w:type="dxa"/>
          <w:vAlign w:val="center"/>
        </w:tcPr>
        <w:p w14:paraId="1430CF2B" w14:textId="0178C5EC" w:rsidR="00E600A6" w:rsidRDefault="00E600A6" w:rsidP="00E600A6">
          <w:pPr>
            <w:pStyle w:val="Header"/>
          </w:pPr>
        </w:p>
      </w:tc>
      <w:tc>
        <w:tcPr>
          <w:tcW w:w="8028" w:type="dxa"/>
          <w:vAlign w:val="center"/>
        </w:tcPr>
        <w:p w14:paraId="2F885D58" w14:textId="0E4EF331" w:rsidR="00E600A6" w:rsidRDefault="001A2BF9" w:rsidP="00E600A6">
          <w:pPr>
            <w:pStyle w:val="Header"/>
            <w:jc w:val="center"/>
            <w:rPr>
              <w:rFonts w:cs="Arial"/>
              <w:sz w:val="28"/>
              <w:szCs w:val="24"/>
            </w:rPr>
          </w:pPr>
          <w:proofErr w:type="spellStart"/>
          <w:r w:rsidRPr="009F75C2">
            <w:rPr>
              <w:rFonts w:cs="Arial"/>
              <w:b/>
              <w:bCs/>
              <w:sz w:val="28"/>
              <w:szCs w:val="24"/>
            </w:rPr>
            <w:t>Mathmet</w:t>
          </w:r>
          <w:proofErr w:type="spellEnd"/>
          <w:r w:rsidRPr="009F75C2">
            <w:rPr>
              <w:rFonts w:cs="Arial"/>
              <w:b/>
              <w:bCs/>
              <w:sz w:val="28"/>
              <w:szCs w:val="24"/>
            </w:rPr>
            <w:t xml:space="preserve"> </w:t>
          </w:r>
          <w:r w:rsidR="00EE20DF" w:rsidRPr="009F75C2">
            <w:rPr>
              <w:rFonts w:cs="Arial"/>
              <w:b/>
              <w:bCs/>
              <w:sz w:val="28"/>
              <w:szCs w:val="24"/>
            </w:rPr>
            <w:t>Data Quality Assurance Plan Guidance</w:t>
          </w:r>
        </w:p>
        <w:p w14:paraId="1D71BFB4" w14:textId="17F15025" w:rsidR="00E600A6" w:rsidRDefault="00E600A6" w:rsidP="00E600A6">
          <w:pPr>
            <w:pStyle w:val="Header"/>
            <w:jc w:val="center"/>
            <w:rPr>
              <w:rFonts w:cs="Arial"/>
              <w:sz w:val="24"/>
              <w:szCs w:val="24"/>
            </w:rPr>
          </w:pPr>
          <w:r w:rsidRPr="009F75C2">
            <w:rPr>
              <w:rFonts w:cs="Arial"/>
              <w:b/>
              <w:bCs/>
              <w:sz w:val="24"/>
              <w:szCs w:val="24"/>
            </w:rPr>
            <w:t>Version:</w:t>
          </w:r>
          <w:r w:rsidRPr="00794866">
            <w:rPr>
              <w:rFonts w:cs="Arial"/>
              <w:sz w:val="24"/>
              <w:szCs w:val="24"/>
            </w:rPr>
            <w:t xml:space="preserve"> </w:t>
          </w:r>
          <w:r>
            <w:rPr>
              <w:rFonts w:cs="Arial"/>
              <w:sz w:val="24"/>
              <w:szCs w:val="24"/>
            </w:rPr>
            <w:t>Draft V1</w:t>
          </w:r>
          <w:r w:rsidR="0095335B">
            <w:rPr>
              <w:rFonts w:cs="Arial"/>
              <w:sz w:val="24"/>
              <w:szCs w:val="24"/>
            </w:rPr>
            <w:t>.0.</w:t>
          </w:r>
          <w:r w:rsidR="00FF4EA7">
            <w:rPr>
              <w:rFonts w:cs="Arial"/>
              <w:sz w:val="24"/>
              <w:szCs w:val="24"/>
            </w:rPr>
            <w:t>4</w:t>
          </w:r>
          <w:r w:rsidR="00E62226">
            <w:rPr>
              <w:rFonts w:cs="Arial"/>
              <w:sz w:val="24"/>
              <w:szCs w:val="24"/>
            </w:rPr>
            <w:t>,</w:t>
          </w:r>
          <w:r>
            <w:rPr>
              <w:rFonts w:cs="Arial"/>
              <w:sz w:val="24"/>
              <w:szCs w:val="24"/>
            </w:rPr>
            <w:t xml:space="preserve"> </w:t>
          </w:r>
          <w:r w:rsidRPr="009F75C2">
            <w:rPr>
              <w:rFonts w:cs="Arial"/>
              <w:b/>
              <w:bCs/>
              <w:sz w:val="24"/>
              <w:szCs w:val="24"/>
            </w:rPr>
            <w:t>Date:</w:t>
          </w:r>
          <w:r>
            <w:rPr>
              <w:rFonts w:cs="Arial"/>
              <w:sz w:val="24"/>
              <w:szCs w:val="24"/>
            </w:rPr>
            <w:t xml:space="preserve"> </w:t>
          </w:r>
          <w:r w:rsidR="00FF4EA7">
            <w:rPr>
              <w:rFonts w:cs="Arial"/>
              <w:sz w:val="24"/>
              <w:szCs w:val="24"/>
            </w:rPr>
            <w:t>20</w:t>
          </w:r>
          <w:r w:rsidR="00EE20DF">
            <w:rPr>
              <w:rFonts w:cs="Arial"/>
              <w:sz w:val="24"/>
              <w:szCs w:val="24"/>
            </w:rPr>
            <w:t>/12</w:t>
          </w:r>
          <w:r>
            <w:rPr>
              <w:rFonts w:cs="Arial"/>
              <w:sz w:val="24"/>
              <w:szCs w:val="24"/>
            </w:rPr>
            <w:t>/2022</w:t>
          </w:r>
        </w:p>
        <w:p w14:paraId="2FD421DA" w14:textId="4790FE99" w:rsidR="00E600A6" w:rsidRPr="00794866" w:rsidRDefault="00E600A6" w:rsidP="00E600A6">
          <w:pPr>
            <w:pStyle w:val="Header"/>
            <w:jc w:val="center"/>
            <w:rPr>
              <w:rFonts w:cs="Arial"/>
              <w:sz w:val="24"/>
              <w:szCs w:val="24"/>
            </w:rPr>
          </w:pPr>
          <w:r>
            <w:rPr>
              <w:rFonts w:cs="Arial"/>
              <w:sz w:val="24"/>
              <w:szCs w:val="24"/>
            </w:rPr>
            <w:t xml:space="preserve">For use with PDF Data Quality </w:t>
          </w:r>
          <w:r w:rsidR="004D577C">
            <w:rPr>
              <w:rFonts w:cs="Arial"/>
              <w:sz w:val="24"/>
              <w:szCs w:val="24"/>
            </w:rPr>
            <w:t xml:space="preserve">Assurance </w:t>
          </w:r>
          <w:r>
            <w:rPr>
              <w:rFonts w:cs="Arial"/>
              <w:sz w:val="24"/>
              <w:szCs w:val="24"/>
            </w:rPr>
            <w:t xml:space="preserve">Plan generator </w:t>
          </w:r>
          <w:r w:rsidR="00DC47BF">
            <w:rPr>
              <w:rFonts w:cs="Arial"/>
              <w:sz w:val="24"/>
              <w:szCs w:val="24"/>
            </w:rPr>
            <w:t>v1</w:t>
          </w:r>
          <w:r w:rsidR="0005607A">
            <w:rPr>
              <w:rFonts w:cs="Arial"/>
              <w:sz w:val="24"/>
              <w:szCs w:val="24"/>
            </w:rPr>
            <w:t>8</w:t>
          </w:r>
        </w:p>
      </w:tc>
    </w:tr>
  </w:tbl>
  <w:p w14:paraId="1B6B790D" w14:textId="35FA163B" w:rsidR="00E600A6" w:rsidRDefault="0005607A">
    <w:pPr>
      <w:pStyle w:val="Header"/>
    </w:pPr>
    <w:r>
      <w:rPr>
        <w:noProof/>
      </w:rPr>
      <w:pict w14:anchorId="67F17A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9595" o:spid="_x0000_s2051" type="#_x0000_t136" style="position:absolute;margin-left:0;margin-top:0;width:454.5pt;height:181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1FC21" w14:textId="3712E7BC" w:rsidR="00C47F3E" w:rsidRDefault="0005607A">
    <w:pPr>
      <w:pStyle w:val="Header"/>
    </w:pPr>
    <w:r>
      <w:rPr>
        <w:noProof/>
      </w:rPr>
      <w:pict w14:anchorId="543958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9593" o:spid="_x0000_s2049" type="#_x0000_t136" style="position:absolute;margin-left:0;margin-top:0;width:454.5pt;height:181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2297"/>
    <w:multiLevelType w:val="hybridMultilevel"/>
    <w:tmpl w:val="4F247A9C"/>
    <w:lvl w:ilvl="0" w:tplc="4EFECD82">
      <w:start w:val="1"/>
      <w:numFmt w:val="bullet"/>
      <w:lvlText w:val="•"/>
      <w:lvlJc w:val="left"/>
      <w:pPr>
        <w:tabs>
          <w:tab w:val="num" w:pos="1069"/>
        </w:tabs>
        <w:ind w:left="1069" w:hanging="360"/>
      </w:pPr>
      <w:rPr>
        <w:rFonts w:ascii="Arial" w:hAnsi="Arial" w:hint="default"/>
      </w:rPr>
    </w:lvl>
    <w:lvl w:ilvl="1" w:tplc="78BE8F2E" w:tentative="1">
      <w:start w:val="1"/>
      <w:numFmt w:val="bullet"/>
      <w:lvlText w:val="•"/>
      <w:lvlJc w:val="left"/>
      <w:pPr>
        <w:tabs>
          <w:tab w:val="num" w:pos="1789"/>
        </w:tabs>
        <w:ind w:left="1789" w:hanging="360"/>
      </w:pPr>
      <w:rPr>
        <w:rFonts w:ascii="Arial" w:hAnsi="Arial" w:hint="default"/>
      </w:rPr>
    </w:lvl>
    <w:lvl w:ilvl="2" w:tplc="6818FE8A" w:tentative="1">
      <w:start w:val="1"/>
      <w:numFmt w:val="bullet"/>
      <w:lvlText w:val="•"/>
      <w:lvlJc w:val="left"/>
      <w:pPr>
        <w:tabs>
          <w:tab w:val="num" w:pos="2509"/>
        </w:tabs>
        <w:ind w:left="2509" w:hanging="360"/>
      </w:pPr>
      <w:rPr>
        <w:rFonts w:ascii="Arial" w:hAnsi="Arial" w:hint="default"/>
      </w:rPr>
    </w:lvl>
    <w:lvl w:ilvl="3" w:tplc="97C2806A" w:tentative="1">
      <w:start w:val="1"/>
      <w:numFmt w:val="bullet"/>
      <w:lvlText w:val="•"/>
      <w:lvlJc w:val="left"/>
      <w:pPr>
        <w:tabs>
          <w:tab w:val="num" w:pos="3229"/>
        </w:tabs>
        <w:ind w:left="3229" w:hanging="360"/>
      </w:pPr>
      <w:rPr>
        <w:rFonts w:ascii="Arial" w:hAnsi="Arial" w:hint="default"/>
      </w:rPr>
    </w:lvl>
    <w:lvl w:ilvl="4" w:tplc="FC0E448C" w:tentative="1">
      <w:start w:val="1"/>
      <w:numFmt w:val="bullet"/>
      <w:lvlText w:val="•"/>
      <w:lvlJc w:val="left"/>
      <w:pPr>
        <w:tabs>
          <w:tab w:val="num" w:pos="3949"/>
        </w:tabs>
        <w:ind w:left="3949" w:hanging="360"/>
      </w:pPr>
      <w:rPr>
        <w:rFonts w:ascii="Arial" w:hAnsi="Arial" w:hint="default"/>
      </w:rPr>
    </w:lvl>
    <w:lvl w:ilvl="5" w:tplc="189EBC5A" w:tentative="1">
      <w:start w:val="1"/>
      <w:numFmt w:val="bullet"/>
      <w:lvlText w:val="•"/>
      <w:lvlJc w:val="left"/>
      <w:pPr>
        <w:tabs>
          <w:tab w:val="num" w:pos="4669"/>
        </w:tabs>
        <w:ind w:left="4669" w:hanging="360"/>
      </w:pPr>
      <w:rPr>
        <w:rFonts w:ascii="Arial" w:hAnsi="Arial" w:hint="default"/>
      </w:rPr>
    </w:lvl>
    <w:lvl w:ilvl="6" w:tplc="3F728C5A" w:tentative="1">
      <w:start w:val="1"/>
      <w:numFmt w:val="bullet"/>
      <w:lvlText w:val="•"/>
      <w:lvlJc w:val="left"/>
      <w:pPr>
        <w:tabs>
          <w:tab w:val="num" w:pos="5389"/>
        </w:tabs>
        <w:ind w:left="5389" w:hanging="360"/>
      </w:pPr>
      <w:rPr>
        <w:rFonts w:ascii="Arial" w:hAnsi="Arial" w:hint="default"/>
      </w:rPr>
    </w:lvl>
    <w:lvl w:ilvl="7" w:tplc="D31EE3DE" w:tentative="1">
      <w:start w:val="1"/>
      <w:numFmt w:val="bullet"/>
      <w:lvlText w:val="•"/>
      <w:lvlJc w:val="left"/>
      <w:pPr>
        <w:tabs>
          <w:tab w:val="num" w:pos="6109"/>
        </w:tabs>
        <w:ind w:left="6109" w:hanging="360"/>
      </w:pPr>
      <w:rPr>
        <w:rFonts w:ascii="Arial" w:hAnsi="Arial" w:hint="default"/>
      </w:rPr>
    </w:lvl>
    <w:lvl w:ilvl="8" w:tplc="6316AB3E" w:tentative="1">
      <w:start w:val="1"/>
      <w:numFmt w:val="bullet"/>
      <w:lvlText w:val="•"/>
      <w:lvlJc w:val="left"/>
      <w:pPr>
        <w:tabs>
          <w:tab w:val="num" w:pos="6829"/>
        </w:tabs>
        <w:ind w:left="6829" w:hanging="360"/>
      </w:pPr>
      <w:rPr>
        <w:rFonts w:ascii="Arial" w:hAnsi="Arial" w:hint="default"/>
      </w:rPr>
    </w:lvl>
  </w:abstractNum>
  <w:abstractNum w:abstractNumId="1" w15:restartNumberingAfterBreak="0">
    <w:nsid w:val="04F01B07"/>
    <w:multiLevelType w:val="hybridMultilevel"/>
    <w:tmpl w:val="1ABE31B2"/>
    <w:lvl w:ilvl="0" w:tplc="D32830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465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87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226B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02F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984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809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B24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0A4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E00107"/>
    <w:multiLevelType w:val="hybridMultilevel"/>
    <w:tmpl w:val="29D65A4E"/>
    <w:lvl w:ilvl="0" w:tplc="FAAE98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0A5F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C64A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BC9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500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C22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CE6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60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6EF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7F90EDD"/>
    <w:multiLevelType w:val="hybridMultilevel"/>
    <w:tmpl w:val="C19E567C"/>
    <w:lvl w:ilvl="0" w:tplc="6CFEB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C1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26F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58D7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0EC4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6A40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B89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9C38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4C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E4F2FBF"/>
    <w:multiLevelType w:val="hybridMultilevel"/>
    <w:tmpl w:val="D6E82F02"/>
    <w:lvl w:ilvl="0" w:tplc="D0FE37C0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20A4B8" w:tentative="1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B856A2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4CCA1C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887B1A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A4C28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0CE516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C270B6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B0EA6A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EB274BA"/>
    <w:multiLevelType w:val="hybridMultilevel"/>
    <w:tmpl w:val="B4583828"/>
    <w:lvl w:ilvl="0" w:tplc="CCEC09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085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EBF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32D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68A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365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E20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506B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7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FA5642B"/>
    <w:multiLevelType w:val="hybridMultilevel"/>
    <w:tmpl w:val="2FDC5F84"/>
    <w:lvl w:ilvl="0" w:tplc="CD8CF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825A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6E1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8C2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B63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127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D2F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344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8E7A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D17612"/>
    <w:multiLevelType w:val="hybridMultilevel"/>
    <w:tmpl w:val="A6E29AA0"/>
    <w:lvl w:ilvl="0" w:tplc="8AF07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4E0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20A3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123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C2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D6F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21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74A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CC4D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E751BFC"/>
    <w:multiLevelType w:val="hybridMultilevel"/>
    <w:tmpl w:val="7C6247A6"/>
    <w:lvl w:ilvl="0" w:tplc="1CF6809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18464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A22319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8BC67E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5C2E6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860C5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12A0DAE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71063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FABB3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20AF18A8"/>
    <w:multiLevelType w:val="hybridMultilevel"/>
    <w:tmpl w:val="255228B4"/>
    <w:lvl w:ilvl="0" w:tplc="08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0" w15:restartNumberingAfterBreak="0">
    <w:nsid w:val="22747923"/>
    <w:multiLevelType w:val="hybridMultilevel"/>
    <w:tmpl w:val="0010AEDC"/>
    <w:lvl w:ilvl="0" w:tplc="C86A2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8C4D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CC6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1CC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E5A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E80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78A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DAF1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1892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2C46460"/>
    <w:multiLevelType w:val="hybridMultilevel"/>
    <w:tmpl w:val="2C622D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D439F"/>
    <w:multiLevelType w:val="hybridMultilevel"/>
    <w:tmpl w:val="FFA85ED0"/>
    <w:lvl w:ilvl="0" w:tplc="E85C8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6037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5E7E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FEF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8AB8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2A5A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1E17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34E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86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12B7A4D"/>
    <w:multiLevelType w:val="hybridMultilevel"/>
    <w:tmpl w:val="669CF44E"/>
    <w:lvl w:ilvl="0" w:tplc="39E43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C1414"/>
    <w:multiLevelType w:val="hybridMultilevel"/>
    <w:tmpl w:val="F2540F26"/>
    <w:lvl w:ilvl="0" w:tplc="895AC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CABF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3E8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207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BC9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006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EC5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12A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E84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9DE3352"/>
    <w:multiLevelType w:val="hybridMultilevel"/>
    <w:tmpl w:val="3C8AF4A2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 w:tentative="1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6" w15:restartNumberingAfterBreak="0">
    <w:nsid w:val="3D674742"/>
    <w:multiLevelType w:val="hybridMultilevel"/>
    <w:tmpl w:val="D8E2E620"/>
    <w:lvl w:ilvl="0" w:tplc="EB7ECA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F63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FC71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4EB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64E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4E4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8E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ECA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F8E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D6C28DE"/>
    <w:multiLevelType w:val="hybridMultilevel"/>
    <w:tmpl w:val="FFC60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F2EA7"/>
    <w:multiLevelType w:val="hybridMultilevel"/>
    <w:tmpl w:val="00F4EF70"/>
    <w:lvl w:ilvl="0" w:tplc="3E20C840">
      <w:start w:val="1"/>
      <w:numFmt w:val="bullet"/>
      <w:lvlText w:val="S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A941A" w:tentative="1">
      <w:start w:val="1"/>
      <w:numFmt w:val="bullet"/>
      <w:lvlText w:val="S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CCFD02" w:tentative="1">
      <w:start w:val="1"/>
      <w:numFmt w:val="bullet"/>
      <w:lvlText w:val="S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5878CE" w:tentative="1">
      <w:start w:val="1"/>
      <w:numFmt w:val="bullet"/>
      <w:lvlText w:val="S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C41158" w:tentative="1">
      <w:start w:val="1"/>
      <w:numFmt w:val="bullet"/>
      <w:lvlText w:val="S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24FA5C" w:tentative="1">
      <w:start w:val="1"/>
      <w:numFmt w:val="bullet"/>
      <w:lvlText w:val="S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FC85E2" w:tentative="1">
      <w:start w:val="1"/>
      <w:numFmt w:val="bullet"/>
      <w:lvlText w:val="S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ABC1E" w:tentative="1">
      <w:start w:val="1"/>
      <w:numFmt w:val="bullet"/>
      <w:lvlText w:val="S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2B24C" w:tentative="1">
      <w:start w:val="1"/>
      <w:numFmt w:val="bullet"/>
      <w:lvlText w:val="S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4787E93"/>
    <w:multiLevelType w:val="hybridMultilevel"/>
    <w:tmpl w:val="4A006EF2"/>
    <w:lvl w:ilvl="0" w:tplc="0809000F">
      <w:start w:val="1"/>
      <w:numFmt w:val="decimal"/>
      <w:lvlText w:val="%1."/>
      <w:lvlJc w:val="left"/>
      <w:pPr>
        <w:ind w:left="766" w:hanging="360"/>
      </w:pPr>
    </w:lvl>
    <w:lvl w:ilvl="1" w:tplc="08090019" w:tentative="1">
      <w:start w:val="1"/>
      <w:numFmt w:val="lowerLetter"/>
      <w:lvlText w:val="%2."/>
      <w:lvlJc w:val="left"/>
      <w:pPr>
        <w:ind w:left="1486" w:hanging="360"/>
      </w:pPr>
    </w:lvl>
    <w:lvl w:ilvl="2" w:tplc="0809001B" w:tentative="1">
      <w:start w:val="1"/>
      <w:numFmt w:val="lowerRoman"/>
      <w:lvlText w:val="%3."/>
      <w:lvlJc w:val="right"/>
      <w:pPr>
        <w:ind w:left="2206" w:hanging="180"/>
      </w:pPr>
    </w:lvl>
    <w:lvl w:ilvl="3" w:tplc="0809000F" w:tentative="1">
      <w:start w:val="1"/>
      <w:numFmt w:val="decimal"/>
      <w:lvlText w:val="%4."/>
      <w:lvlJc w:val="left"/>
      <w:pPr>
        <w:ind w:left="2926" w:hanging="360"/>
      </w:pPr>
    </w:lvl>
    <w:lvl w:ilvl="4" w:tplc="08090019" w:tentative="1">
      <w:start w:val="1"/>
      <w:numFmt w:val="lowerLetter"/>
      <w:lvlText w:val="%5."/>
      <w:lvlJc w:val="left"/>
      <w:pPr>
        <w:ind w:left="3646" w:hanging="360"/>
      </w:pPr>
    </w:lvl>
    <w:lvl w:ilvl="5" w:tplc="0809001B" w:tentative="1">
      <w:start w:val="1"/>
      <w:numFmt w:val="lowerRoman"/>
      <w:lvlText w:val="%6."/>
      <w:lvlJc w:val="right"/>
      <w:pPr>
        <w:ind w:left="4366" w:hanging="180"/>
      </w:pPr>
    </w:lvl>
    <w:lvl w:ilvl="6" w:tplc="0809000F" w:tentative="1">
      <w:start w:val="1"/>
      <w:numFmt w:val="decimal"/>
      <w:lvlText w:val="%7."/>
      <w:lvlJc w:val="left"/>
      <w:pPr>
        <w:ind w:left="5086" w:hanging="360"/>
      </w:pPr>
    </w:lvl>
    <w:lvl w:ilvl="7" w:tplc="08090019" w:tentative="1">
      <w:start w:val="1"/>
      <w:numFmt w:val="lowerLetter"/>
      <w:lvlText w:val="%8."/>
      <w:lvlJc w:val="left"/>
      <w:pPr>
        <w:ind w:left="5806" w:hanging="360"/>
      </w:pPr>
    </w:lvl>
    <w:lvl w:ilvl="8" w:tplc="08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0" w15:restartNumberingAfterBreak="0">
    <w:nsid w:val="4C050E4A"/>
    <w:multiLevelType w:val="hybridMultilevel"/>
    <w:tmpl w:val="BCF45838"/>
    <w:lvl w:ilvl="0" w:tplc="D2300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785B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D83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987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D87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60B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6A3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E46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106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CC452AE"/>
    <w:multiLevelType w:val="hybridMultilevel"/>
    <w:tmpl w:val="253485A6"/>
    <w:lvl w:ilvl="0" w:tplc="99FA8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679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A54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3634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4D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D2C1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F8D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481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D28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035378E"/>
    <w:multiLevelType w:val="hybridMultilevel"/>
    <w:tmpl w:val="E124B596"/>
    <w:lvl w:ilvl="0" w:tplc="D0829F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A92A1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C8660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616516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AACCD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D8EC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17C705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EC475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0E300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3" w15:restartNumberingAfterBreak="0">
    <w:nsid w:val="50B167B4"/>
    <w:multiLevelType w:val="hybridMultilevel"/>
    <w:tmpl w:val="57862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861DC3"/>
    <w:multiLevelType w:val="hybridMultilevel"/>
    <w:tmpl w:val="064E4872"/>
    <w:lvl w:ilvl="0" w:tplc="C5805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B20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F295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0CD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0B3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C7B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2C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4B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CAE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71209E5"/>
    <w:multiLevelType w:val="hybridMultilevel"/>
    <w:tmpl w:val="7A42D4F0"/>
    <w:lvl w:ilvl="0" w:tplc="9508D1BA">
      <w:start w:val="1"/>
      <w:numFmt w:val="bullet"/>
      <w:lvlText w:val="M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0E558E" w:tentative="1">
      <w:start w:val="1"/>
      <w:numFmt w:val="bullet"/>
      <w:lvlText w:val="M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AC763C" w:tentative="1">
      <w:start w:val="1"/>
      <w:numFmt w:val="bullet"/>
      <w:lvlText w:val="M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20D9C" w:tentative="1">
      <w:start w:val="1"/>
      <w:numFmt w:val="bullet"/>
      <w:lvlText w:val="M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AED2A2" w:tentative="1">
      <w:start w:val="1"/>
      <w:numFmt w:val="bullet"/>
      <w:lvlText w:val="M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FEB48C" w:tentative="1">
      <w:start w:val="1"/>
      <w:numFmt w:val="bullet"/>
      <w:lvlText w:val="M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8EB046" w:tentative="1">
      <w:start w:val="1"/>
      <w:numFmt w:val="bullet"/>
      <w:lvlText w:val="M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FE8136" w:tentative="1">
      <w:start w:val="1"/>
      <w:numFmt w:val="bullet"/>
      <w:lvlText w:val="M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32C530" w:tentative="1">
      <w:start w:val="1"/>
      <w:numFmt w:val="bullet"/>
      <w:lvlText w:val="M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F5223EB"/>
    <w:multiLevelType w:val="hybridMultilevel"/>
    <w:tmpl w:val="55AE4B04"/>
    <w:lvl w:ilvl="0" w:tplc="6D76E47E">
      <w:start w:val="1"/>
      <w:numFmt w:val="bullet"/>
      <w:lvlText w:val="P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A65E2" w:tentative="1">
      <w:start w:val="1"/>
      <w:numFmt w:val="bullet"/>
      <w:lvlText w:val="P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1E58D6" w:tentative="1">
      <w:start w:val="1"/>
      <w:numFmt w:val="bullet"/>
      <w:lvlText w:val="P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E8EFD6" w:tentative="1">
      <w:start w:val="1"/>
      <w:numFmt w:val="bullet"/>
      <w:lvlText w:val="P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0E2BE2" w:tentative="1">
      <w:start w:val="1"/>
      <w:numFmt w:val="bullet"/>
      <w:lvlText w:val="P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3833E0" w:tentative="1">
      <w:start w:val="1"/>
      <w:numFmt w:val="bullet"/>
      <w:lvlText w:val="P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6EA500" w:tentative="1">
      <w:start w:val="1"/>
      <w:numFmt w:val="bullet"/>
      <w:lvlText w:val="P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027C5E" w:tentative="1">
      <w:start w:val="1"/>
      <w:numFmt w:val="bullet"/>
      <w:lvlText w:val="P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001DA2" w:tentative="1">
      <w:start w:val="1"/>
      <w:numFmt w:val="bullet"/>
      <w:lvlText w:val="P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0B12EE9"/>
    <w:multiLevelType w:val="hybridMultilevel"/>
    <w:tmpl w:val="515CB4DE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8" w15:restartNumberingAfterBreak="0">
    <w:nsid w:val="61DC783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51C392F"/>
    <w:multiLevelType w:val="hybridMultilevel"/>
    <w:tmpl w:val="1CE6F6D6"/>
    <w:lvl w:ilvl="0" w:tplc="F0F0C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E48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204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1E4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E8E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D4A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84A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D0C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50B1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6B8735A"/>
    <w:multiLevelType w:val="hybridMultilevel"/>
    <w:tmpl w:val="096829C8"/>
    <w:lvl w:ilvl="0" w:tplc="64CEB8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02D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366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3EF3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268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B8D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01C9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E0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C86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C1658B1"/>
    <w:multiLevelType w:val="hybridMultilevel"/>
    <w:tmpl w:val="4636F0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70EA9"/>
    <w:multiLevelType w:val="hybridMultilevel"/>
    <w:tmpl w:val="515CB4DE"/>
    <w:lvl w:ilvl="0" w:tplc="0809000F">
      <w:start w:val="1"/>
      <w:numFmt w:val="decimal"/>
      <w:lvlText w:val="%1."/>
      <w:lvlJc w:val="left"/>
      <w:pPr>
        <w:ind w:left="769" w:hanging="360"/>
      </w:pPr>
    </w:lvl>
    <w:lvl w:ilvl="1" w:tplc="08090019">
      <w:start w:val="1"/>
      <w:numFmt w:val="lowerLetter"/>
      <w:lvlText w:val="%2."/>
      <w:lvlJc w:val="left"/>
      <w:pPr>
        <w:ind w:left="1489" w:hanging="360"/>
      </w:pPr>
    </w:lvl>
    <w:lvl w:ilvl="2" w:tplc="0809001B" w:tentative="1">
      <w:start w:val="1"/>
      <w:numFmt w:val="lowerRoman"/>
      <w:lvlText w:val="%3."/>
      <w:lvlJc w:val="right"/>
      <w:pPr>
        <w:ind w:left="2209" w:hanging="180"/>
      </w:pPr>
    </w:lvl>
    <w:lvl w:ilvl="3" w:tplc="0809000F" w:tentative="1">
      <w:start w:val="1"/>
      <w:numFmt w:val="decimal"/>
      <w:lvlText w:val="%4."/>
      <w:lvlJc w:val="left"/>
      <w:pPr>
        <w:ind w:left="2929" w:hanging="360"/>
      </w:pPr>
    </w:lvl>
    <w:lvl w:ilvl="4" w:tplc="08090019" w:tentative="1">
      <w:start w:val="1"/>
      <w:numFmt w:val="lowerLetter"/>
      <w:lvlText w:val="%5."/>
      <w:lvlJc w:val="left"/>
      <w:pPr>
        <w:ind w:left="3649" w:hanging="360"/>
      </w:pPr>
    </w:lvl>
    <w:lvl w:ilvl="5" w:tplc="0809001B" w:tentative="1">
      <w:start w:val="1"/>
      <w:numFmt w:val="lowerRoman"/>
      <w:lvlText w:val="%6."/>
      <w:lvlJc w:val="right"/>
      <w:pPr>
        <w:ind w:left="4369" w:hanging="180"/>
      </w:pPr>
    </w:lvl>
    <w:lvl w:ilvl="6" w:tplc="0809000F" w:tentative="1">
      <w:start w:val="1"/>
      <w:numFmt w:val="decimal"/>
      <w:lvlText w:val="%7."/>
      <w:lvlJc w:val="left"/>
      <w:pPr>
        <w:ind w:left="5089" w:hanging="360"/>
      </w:pPr>
    </w:lvl>
    <w:lvl w:ilvl="7" w:tplc="08090019" w:tentative="1">
      <w:start w:val="1"/>
      <w:numFmt w:val="lowerLetter"/>
      <w:lvlText w:val="%8."/>
      <w:lvlJc w:val="left"/>
      <w:pPr>
        <w:ind w:left="5809" w:hanging="360"/>
      </w:pPr>
    </w:lvl>
    <w:lvl w:ilvl="8" w:tplc="0809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33" w15:restartNumberingAfterBreak="0">
    <w:nsid w:val="700C4CED"/>
    <w:multiLevelType w:val="hybridMultilevel"/>
    <w:tmpl w:val="BFAA6A46"/>
    <w:lvl w:ilvl="0" w:tplc="74C63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50AAF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3EB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C06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4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84F0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67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8E8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82C9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7AE1142"/>
    <w:multiLevelType w:val="hybridMultilevel"/>
    <w:tmpl w:val="97DC7928"/>
    <w:lvl w:ilvl="0" w:tplc="80D2935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9AA5BE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B20CA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469E90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E0E390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A2CD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A3AF2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EBFB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8CCA8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7F11CE6"/>
    <w:multiLevelType w:val="hybridMultilevel"/>
    <w:tmpl w:val="C58E5C6A"/>
    <w:lvl w:ilvl="0" w:tplc="C978A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506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04A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CAF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D28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C0D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2A2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4015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76D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7A7F2964"/>
    <w:multiLevelType w:val="hybridMultilevel"/>
    <w:tmpl w:val="4B58BC62"/>
    <w:lvl w:ilvl="0" w:tplc="724AE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2AB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564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0CE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1847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56F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46CB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CCD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E85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F1C3C8A"/>
    <w:multiLevelType w:val="hybridMultilevel"/>
    <w:tmpl w:val="9698D426"/>
    <w:lvl w:ilvl="0" w:tplc="6A98D1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74E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966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325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94C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C89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A5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1E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100E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F721948"/>
    <w:multiLevelType w:val="hybridMultilevel"/>
    <w:tmpl w:val="3FB8FEC0"/>
    <w:lvl w:ilvl="0" w:tplc="D22A2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807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04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DC22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6D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7A9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6B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E62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C057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0"/>
  </w:num>
  <w:num w:numId="2">
    <w:abstractNumId w:val="0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37"/>
  </w:num>
  <w:num w:numId="8">
    <w:abstractNumId w:val="38"/>
  </w:num>
  <w:num w:numId="9">
    <w:abstractNumId w:val="3"/>
  </w:num>
  <w:num w:numId="10">
    <w:abstractNumId w:val="10"/>
  </w:num>
  <w:num w:numId="11">
    <w:abstractNumId w:val="34"/>
  </w:num>
  <w:num w:numId="12">
    <w:abstractNumId w:val="18"/>
  </w:num>
  <w:num w:numId="13">
    <w:abstractNumId w:val="26"/>
  </w:num>
  <w:num w:numId="14">
    <w:abstractNumId w:val="4"/>
  </w:num>
  <w:num w:numId="15">
    <w:abstractNumId w:val="25"/>
  </w:num>
  <w:num w:numId="16">
    <w:abstractNumId w:val="19"/>
  </w:num>
  <w:num w:numId="17">
    <w:abstractNumId w:val="23"/>
  </w:num>
  <w:num w:numId="18">
    <w:abstractNumId w:val="15"/>
  </w:num>
  <w:num w:numId="19">
    <w:abstractNumId w:val="9"/>
  </w:num>
  <w:num w:numId="20">
    <w:abstractNumId w:val="32"/>
  </w:num>
  <w:num w:numId="21">
    <w:abstractNumId w:val="17"/>
  </w:num>
  <w:num w:numId="22">
    <w:abstractNumId w:val="31"/>
  </w:num>
  <w:num w:numId="23">
    <w:abstractNumId w:val="20"/>
  </w:num>
  <w:num w:numId="24">
    <w:abstractNumId w:val="2"/>
  </w:num>
  <w:num w:numId="25">
    <w:abstractNumId w:val="14"/>
  </w:num>
  <w:num w:numId="26">
    <w:abstractNumId w:val="24"/>
  </w:num>
  <w:num w:numId="27">
    <w:abstractNumId w:val="33"/>
  </w:num>
  <w:num w:numId="28">
    <w:abstractNumId w:val="21"/>
  </w:num>
  <w:num w:numId="29">
    <w:abstractNumId w:val="36"/>
  </w:num>
  <w:num w:numId="30">
    <w:abstractNumId w:val="12"/>
  </w:num>
  <w:num w:numId="31">
    <w:abstractNumId w:val="29"/>
  </w:num>
  <w:num w:numId="32">
    <w:abstractNumId w:val="22"/>
  </w:num>
  <w:num w:numId="33">
    <w:abstractNumId w:val="35"/>
  </w:num>
  <w:num w:numId="34">
    <w:abstractNumId w:val="8"/>
  </w:num>
  <w:num w:numId="35">
    <w:abstractNumId w:val="1"/>
  </w:num>
  <w:num w:numId="36">
    <w:abstractNumId w:val="28"/>
  </w:num>
  <w:num w:numId="37">
    <w:abstractNumId w:val="13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57"/>
    <w:rsid w:val="000044EF"/>
    <w:rsid w:val="00004DD6"/>
    <w:rsid w:val="00005EF3"/>
    <w:rsid w:val="00010DBB"/>
    <w:rsid w:val="000133B8"/>
    <w:rsid w:val="000138AE"/>
    <w:rsid w:val="00014B55"/>
    <w:rsid w:val="00015B28"/>
    <w:rsid w:val="00024D0B"/>
    <w:rsid w:val="000253C4"/>
    <w:rsid w:val="00035498"/>
    <w:rsid w:val="00050267"/>
    <w:rsid w:val="00050D59"/>
    <w:rsid w:val="00052026"/>
    <w:rsid w:val="0005265A"/>
    <w:rsid w:val="00052C0A"/>
    <w:rsid w:val="000553E3"/>
    <w:rsid w:val="0005607A"/>
    <w:rsid w:val="000560B8"/>
    <w:rsid w:val="00057B22"/>
    <w:rsid w:val="000625ED"/>
    <w:rsid w:val="00062A1E"/>
    <w:rsid w:val="00072542"/>
    <w:rsid w:val="00076400"/>
    <w:rsid w:val="000806BE"/>
    <w:rsid w:val="00080BD4"/>
    <w:rsid w:val="00083987"/>
    <w:rsid w:val="00085C59"/>
    <w:rsid w:val="00086828"/>
    <w:rsid w:val="00087C71"/>
    <w:rsid w:val="0009085D"/>
    <w:rsid w:val="00093ACE"/>
    <w:rsid w:val="000941CE"/>
    <w:rsid w:val="000B0948"/>
    <w:rsid w:val="000B5968"/>
    <w:rsid w:val="000B5C5E"/>
    <w:rsid w:val="000C2E8A"/>
    <w:rsid w:val="000D25A6"/>
    <w:rsid w:val="000D2A6F"/>
    <w:rsid w:val="000D4D24"/>
    <w:rsid w:val="000D70AF"/>
    <w:rsid w:val="000E7E89"/>
    <w:rsid w:val="000F018A"/>
    <w:rsid w:val="000F42AD"/>
    <w:rsid w:val="00100528"/>
    <w:rsid w:val="00101CA7"/>
    <w:rsid w:val="0010350F"/>
    <w:rsid w:val="00103D10"/>
    <w:rsid w:val="00112FFF"/>
    <w:rsid w:val="00113E54"/>
    <w:rsid w:val="00114FE8"/>
    <w:rsid w:val="0012229B"/>
    <w:rsid w:val="001252E9"/>
    <w:rsid w:val="001258FE"/>
    <w:rsid w:val="00125D98"/>
    <w:rsid w:val="00130E48"/>
    <w:rsid w:val="00144EBF"/>
    <w:rsid w:val="00145857"/>
    <w:rsid w:val="001512B9"/>
    <w:rsid w:val="00151B39"/>
    <w:rsid w:val="001530CA"/>
    <w:rsid w:val="00157348"/>
    <w:rsid w:val="0016061F"/>
    <w:rsid w:val="001703AF"/>
    <w:rsid w:val="00172C6F"/>
    <w:rsid w:val="001747BB"/>
    <w:rsid w:val="00175A70"/>
    <w:rsid w:val="00181E01"/>
    <w:rsid w:val="0019646E"/>
    <w:rsid w:val="001A2BF9"/>
    <w:rsid w:val="001A3C33"/>
    <w:rsid w:val="001A5283"/>
    <w:rsid w:val="001A6E96"/>
    <w:rsid w:val="001A7043"/>
    <w:rsid w:val="001B26DF"/>
    <w:rsid w:val="001B45E5"/>
    <w:rsid w:val="001B6C1F"/>
    <w:rsid w:val="001C151F"/>
    <w:rsid w:val="001C3C22"/>
    <w:rsid w:val="001D1BC6"/>
    <w:rsid w:val="001D4A9B"/>
    <w:rsid w:val="001D7020"/>
    <w:rsid w:val="001D71BB"/>
    <w:rsid w:val="001E1845"/>
    <w:rsid w:val="001E1E04"/>
    <w:rsid w:val="001E38CE"/>
    <w:rsid w:val="001E58FE"/>
    <w:rsid w:val="001E7386"/>
    <w:rsid w:val="001F79F3"/>
    <w:rsid w:val="002024B1"/>
    <w:rsid w:val="00205347"/>
    <w:rsid w:val="002073CC"/>
    <w:rsid w:val="00210C68"/>
    <w:rsid w:val="00210DC4"/>
    <w:rsid w:val="00213858"/>
    <w:rsid w:val="00222733"/>
    <w:rsid w:val="00224E34"/>
    <w:rsid w:val="0025399F"/>
    <w:rsid w:val="00255D47"/>
    <w:rsid w:val="002569AC"/>
    <w:rsid w:val="002649A5"/>
    <w:rsid w:val="00273927"/>
    <w:rsid w:val="0027621F"/>
    <w:rsid w:val="002815D7"/>
    <w:rsid w:val="00286D96"/>
    <w:rsid w:val="00293E37"/>
    <w:rsid w:val="00294A45"/>
    <w:rsid w:val="002A177B"/>
    <w:rsid w:val="002A4451"/>
    <w:rsid w:val="002A69B7"/>
    <w:rsid w:val="002A7410"/>
    <w:rsid w:val="002B0092"/>
    <w:rsid w:val="002B06F9"/>
    <w:rsid w:val="002B11AD"/>
    <w:rsid w:val="002B67BB"/>
    <w:rsid w:val="002B7455"/>
    <w:rsid w:val="002C23F6"/>
    <w:rsid w:val="002C4840"/>
    <w:rsid w:val="002C7B62"/>
    <w:rsid w:val="002D3FCA"/>
    <w:rsid w:val="002D64F3"/>
    <w:rsid w:val="002E0300"/>
    <w:rsid w:val="002E18D4"/>
    <w:rsid w:val="002E23CB"/>
    <w:rsid w:val="002E4BDD"/>
    <w:rsid w:val="002E50D6"/>
    <w:rsid w:val="002E685B"/>
    <w:rsid w:val="002E6C8D"/>
    <w:rsid w:val="003002B9"/>
    <w:rsid w:val="00305886"/>
    <w:rsid w:val="00310BD0"/>
    <w:rsid w:val="00315809"/>
    <w:rsid w:val="00315D5A"/>
    <w:rsid w:val="00317632"/>
    <w:rsid w:val="00324630"/>
    <w:rsid w:val="00326D55"/>
    <w:rsid w:val="0033271D"/>
    <w:rsid w:val="003352B2"/>
    <w:rsid w:val="00341FF8"/>
    <w:rsid w:val="00343A1B"/>
    <w:rsid w:val="00343C22"/>
    <w:rsid w:val="00343F47"/>
    <w:rsid w:val="003502F5"/>
    <w:rsid w:val="003532AA"/>
    <w:rsid w:val="00354443"/>
    <w:rsid w:val="00362D01"/>
    <w:rsid w:val="00366696"/>
    <w:rsid w:val="003726FB"/>
    <w:rsid w:val="00373D12"/>
    <w:rsid w:val="00375D50"/>
    <w:rsid w:val="00380F2E"/>
    <w:rsid w:val="003838CD"/>
    <w:rsid w:val="00391A60"/>
    <w:rsid w:val="003924AD"/>
    <w:rsid w:val="003951FD"/>
    <w:rsid w:val="003A12A4"/>
    <w:rsid w:val="003B02A0"/>
    <w:rsid w:val="003B257D"/>
    <w:rsid w:val="003B4EF8"/>
    <w:rsid w:val="003C00DF"/>
    <w:rsid w:val="003C206D"/>
    <w:rsid w:val="003C370E"/>
    <w:rsid w:val="003C413B"/>
    <w:rsid w:val="003C51A3"/>
    <w:rsid w:val="003C5924"/>
    <w:rsid w:val="003C5A1B"/>
    <w:rsid w:val="003C5A81"/>
    <w:rsid w:val="003E30D4"/>
    <w:rsid w:val="003E30FD"/>
    <w:rsid w:val="003E3D28"/>
    <w:rsid w:val="003E55B1"/>
    <w:rsid w:val="003F3BB3"/>
    <w:rsid w:val="003F5C70"/>
    <w:rsid w:val="00400BB9"/>
    <w:rsid w:val="00402B37"/>
    <w:rsid w:val="004138EC"/>
    <w:rsid w:val="00416775"/>
    <w:rsid w:val="00426E00"/>
    <w:rsid w:val="0043051B"/>
    <w:rsid w:val="00431A8A"/>
    <w:rsid w:val="004350FC"/>
    <w:rsid w:val="00444012"/>
    <w:rsid w:val="004441A4"/>
    <w:rsid w:val="00445E08"/>
    <w:rsid w:val="00447613"/>
    <w:rsid w:val="00455871"/>
    <w:rsid w:val="00457405"/>
    <w:rsid w:val="004576CE"/>
    <w:rsid w:val="004626BE"/>
    <w:rsid w:val="00463E38"/>
    <w:rsid w:val="004714A3"/>
    <w:rsid w:val="00472042"/>
    <w:rsid w:val="00474F75"/>
    <w:rsid w:val="00483309"/>
    <w:rsid w:val="004841D3"/>
    <w:rsid w:val="00485250"/>
    <w:rsid w:val="004877EC"/>
    <w:rsid w:val="00490FCA"/>
    <w:rsid w:val="00492E48"/>
    <w:rsid w:val="00495DBA"/>
    <w:rsid w:val="004A0380"/>
    <w:rsid w:val="004A411C"/>
    <w:rsid w:val="004A4DF6"/>
    <w:rsid w:val="004A53F9"/>
    <w:rsid w:val="004A634F"/>
    <w:rsid w:val="004B4A4A"/>
    <w:rsid w:val="004B4B1E"/>
    <w:rsid w:val="004B5B9E"/>
    <w:rsid w:val="004B6C5A"/>
    <w:rsid w:val="004C069F"/>
    <w:rsid w:val="004C1E57"/>
    <w:rsid w:val="004C436A"/>
    <w:rsid w:val="004D0C4D"/>
    <w:rsid w:val="004D532F"/>
    <w:rsid w:val="004D577C"/>
    <w:rsid w:val="004D65DE"/>
    <w:rsid w:val="004E3BA1"/>
    <w:rsid w:val="004E64AC"/>
    <w:rsid w:val="004F12BF"/>
    <w:rsid w:val="004F1472"/>
    <w:rsid w:val="004F650F"/>
    <w:rsid w:val="00500551"/>
    <w:rsid w:val="00501035"/>
    <w:rsid w:val="00503784"/>
    <w:rsid w:val="0050497A"/>
    <w:rsid w:val="00511057"/>
    <w:rsid w:val="00523D49"/>
    <w:rsid w:val="005419D1"/>
    <w:rsid w:val="00545BCD"/>
    <w:rsid w:val="00547AE5"/>
    <w:rsid w:val="005524FE"/>
    <w:rsid w:val="00560A39"/>
    <w:rsid w:val="00560A89"/>
    <w:rsid w:val="0056404E"/>
    <w:rsid w:val="00566D80"/>
    <w:rsid w:val="00571B46"/>
    <w:rsid w:val="00571BC2"/>
    <w:rsid w:val="00572EF6"/>
    <w:rsid w:val="00581F42"/>
    <w:rsid w:val="005823F3"/>
    <w:rsid w:val="00585141"/>
    <w:rsid w:val="005901F1"/>
    <w:rsid w:val="005945A7"/>
    <w:rsid w:val="005A10E1"/>
    <w:rsid w:val="005A688D"/>
    <w:rsid w:val="005A6F3E"/>
    <w:rsid w:val="005B04C5"/>
    <w:rsid w:val="005B3D17"/>
    <w:rsid w:val="005C102B"/>
    <w:rsid w:val="005C329F"/>
    <w:rsid w:val="005C5007"/>
    <w:rsid w:val="005C5E35"/>
    <w:rsid w:val="005C6BF5"/>
    <w:rsid w:val="005C6CA0"/>
    <w:rsid w:val="005C7A99"/>
    <w:rsid w:val="005D3747"/>
    <w:rsid w:val="005D66A7"/>
    <w:rsid w:val="005E0DBD"/>
    <w:rsid w:val="005E101B"/>
    <w:rsid w:val="005E2476"/>
    <w:rsid w:val="005E6BA9"/>
    <w:rsid w:val="005F1179"/>
    <w:rsid w:val="00601E92"/>
    <w:rsid w:val="00613A62"/>
    <w:rsid w:val="00626E6F"/>
    <w:rsid w:val="00630C18"/>
    <w:rsid w:val="0063206D"/>
    <w:rsid w:val="00644668"/>
    <w:rsid w:val="00651BE6"/>
    <w:rsid w:val="00662230"/>
    <w:rsid w:val="00666C85"/>
    <w:rsid w:val="00672022"/>
    <w:rsid w:val="00674D15"/>
    <w:rsid w:val="00677CF9"/>
    <w:rsid w:val="00680D49"/>
    <w:rsid w:val="00681663"/>
    <w:rsid w:val="00683D45"/>
    <w:rsid w:val="00684D21"/>
    <w:rsid w:val="00687371"/>
    <w:rsid w:val="00693C33"/>
    <w:rsid w:val="00693FFB"/>
    <w:rsid w:val="00696F30"/>
    <w:rsid w:val="006A077D"/>
    <w:rsid w:val="006A178D"/>
    <w:rsid w:val="006A2519"/>
    <w:rsid w:val="006B5109"/>
    <w:rsid w:val="006B6B23"/>
    <w:rsid w:val="006C3716"/>
    <w:rsid w:val="006C49DA"/>
    <w:rsid w:val="006C618E"/>
    <w:rsid w:val="006C652A"/>
    <w:rsid w:val="006C721B"/>
    <w:rsid w:val="006D046E"/>
    <w:rsid w:val="006D0E1F"/>
    <w:rsid w:val="006D1E78"/>
    <w:rsid w:val="006D4580"/>
    <w:rsid w:val="006E1F82"/>
    <w:rsid w:val="006E3F61"/>
    <w:rsid w:val="006E42A8"/>
    <w:rsid w:val="006E6DBE"/>
    <w:rsid w:val="006E6F50"/>
    <w:rsid w:val="006F28A6"/>
    <w:rsid w:val="00700573"/>
    <w:rsid w:val="0070674D"/>
    <w:rsid w:val="00711AAA"/>
    <w:rsid w:val="00714286"/>
    <w:rsid w:val="007146B8"/>
    <w:rsid w:val="00723DDC"/>
    <w:rsid w:val="00725800"/>
    <w:rsid w:val="007265E1"/>
    <w:rsid w:val="00730887"/>
    <w:rsid w:val="00732BE5"/>
    <w:rsid w:val="00733A6A"/>
    <w:rsid w:val="00734477"/>
    <w:rsid w:val="00734F40"/>
    <w:rsid w:val="00735E09"/>
    <w:rsid w:val="00737E0B"/>
    <w:rsid w:val="00746E7C"/>
    <w:rsid w:val="00751032"/>
    <w:rsid w:val="0075266E"/>
    <w:rsid w:val="007547E7"/>
    <w:rsid w:val="00755111"/>
    <w:rsid w:val="00762196"/>
    <w:rsid w:val="00770D80"/>
    <w:rsid w:val="00771837"/>
    <w:rsid w:val="007775B7"/>
    <w:rsid w:val="00782631"/>
    <w:rsid w:val="00783EA1"/>
    <w:rsid w:val="0078485F"/>
    <w:rsid w:val="00797A5B"/>
    <w:rsid w:val="007A44E6"/>
    <w:rsid w:val="007B0573"/>
    <w:rsid w:val="007B5B59"/>
    <w:rsid w:val="007B67AE"/>
    <w:rsid w:val="007B763F"/>
    <w:rsid w:val="007C3EAA"/>
    <w:rsid w:val="007C4E02"/>
    <w:rsid w:val="007C4EFE"/>
    <w:rsid w:val="007D090C"/>
    <w:rsid w:val="007D203E"/>
    <w:rsid w:val="007D51CF"/>
    <w:rsid w:val="007E0CC3"/>
    <w:rsid w:val="007E3751"/>
    <w:rsid w:val="007E3781"/>
    <w:rsid w:val="007E5AC5"/>
    <w:rsid w:val="007E5AE0"/>
    <w:rsid w:val="007E65D1"/>
    <w:rsid w:val="007F115D"/>
    <w:rsid w:val="007F7F02"/>
    <w:rsid w:val="00804321"/>
    <w:rsid w:val="008075CC"/>
    <w:rsid w:val="00812A35"/>
    <w:rsid w:val="00815DFA"/>
    <w:rsid w:val="00820B33"/>
    <w:rsid w:val="00820DF1"/>
    <w:rsid w:val="0082645F"/>
    <w:rsid w:val="00832E35"/>
    <w:rsid w:val="00835165"/>
    <w:rsid w:val="00836618"/>
    <w:rsid w:val="00836A53"/>
    <w:rsid w:val="00837381"/>
    <w:rsid w:val="008379AC"/>
    <w:rsid w:val="0084038E"/>
    <w:rsid w:val="00840F71"/>
    <w:rsid w:val="008456EA"/>
    <w:rsid w:val="00846785"/>
    <w:rsid w:val="00851505"/>
    <w:rsid w:val="00856BC4"/>
    <w:rsid w:val="008609BA"/>
    <w:rsid w:val="00863B0F"/>
    <w:rsid w:val="008648EF"/>
    <w:rsid w:val="00865D2B"/>
    <w:rsid w:val="00873A82"/>
    <w:rsid w:val="008800AC"/>
    <w:rsid w:val="008A353F"/>
    <w:rsid w:val="008B3D55"/>
    <w:rsid w:val="008B4999"/>
    <w:rsid w:val="008B6574"/>
    <w:rsid w:val="008C6FED"/>
    <w:rsid w:val="008D0B69"/>
    <w:rsid w:val="008D112D"/>
    <w:rsid w:val="008D3D1C"/>
    <w:rsid w:val="008D4135"/>
    <w:rsid w:val="008D6ED5"/>
    <w:rsid w:val="008E0A6A"/>
    <w:rsid w:val="008E22A5"/>
    <w:rsid w:val="008E52B7"/>
    <w:rsid w:val="008F3048"/>
    <w:rsid w:val="008F3E06"/>
    <w:rsid w:val="008F5D6B"/>
    <w:rsid w:val="008F77EB"/>
    <w:rsid w:val="008F7889"/>
    <w:rsid w:val="009001ED"/>
    <w:rsid w:val="0090207C"/>
    <w:rsid w:val="00902151"/>
    <w:rsid w:val="00913BB2"/>
    <w:rsid w:val="0091526A"/>
    <w:rsid w:val="00916970"/>
    <w:rsid w:val="00922A39"/>
    <w:rsid w:val="009265BF"/>
    <w:rsid w:val="00926F47"/>
    <w:rsid w:val="00930180"/>
    <w:rsid w:val="00943593"/>
    <w:rsid w:val="00953333"/>
    <w:rsid w:val="0095335B"/>
    <w:rsid w:val="009545DC"/>
    <w:rsid w:val="009557C3"/>
    <w:rsid w:val="009676DE"/>
    <w:rsid w:val="009709EC"/>
    <w:rsid w:val="009716A4"/>
    <w:rsid w:val="00973998"/>
    <w:rsid w:val="00973CF3"/>
    <w:rsid w:val="00975CD4"/>
    <w:rsid w:val="00977D71"/>
    <w:rsid w:val="00977EB6"/>
    <w:rsid w:val="00987CE7"/>
    <w:rsid w:val="00994469"/>
    <w:rsid w:val="009975C7"/>
    <w:rsid w:val="009A14D0"/>
    <w:rsid w:val="009A5496"/>
    <w:rsid w:val="009B310A"/>
    <w:rsid w:val="009B3257"/>
    <w:rsid w:val="009B337A"/>
    <w:rsid w:val="009B3D88"/>
    <w:rsid w:val="009B41C8"/>
    <w:rsid w:val="009B4E8D"/>
    <w:rsid w:val="009B751F"/>
    <w:rsid w:val="009C3097"/>
    <w:rsid w:val="009C5B42"/>
    <w:rsid w:val="009D364F"/>
    <w:rsid w:val="009D4362"/>
    <w:rsid w:val="009D4D2C"/>
    <w:rsid w:val="009D7079"/>
    <w:rsid w:val="009E0457"/>
    <w:rsid w:val="009E17DD"/>
    <w:rsid w:val="009E6F75"/>
    <w:rsid w:val="009E75FA"/>
    <w:rsid w:val="009F306C"/>
    <w:rsid w:val="009F5679"/>
    <w:rsid w:val="009F7593"/>
    <w:rsid w:val="009F75C2"/>
    <w:rsid w:val="00A0109F"/>
    <w:rsid w:val="00A04184"/>
    <w:rsid w:val="00A05743"/>
    <w:rsid w:val="00A100D1"/>
    <w:rsid w:val="00A13C57"/>
    <w:rsid w:val="00A2210A"/>
    <w:rsid w:val="00A22BF1"/>
    <w:rsid w:val="00A36C9F"/>
    <w:rsid w:val="00A412D2"/>
    <w:rsid w:val="00A41F2B"/>
    <w:rsid w:val="00A42A19"/>
    <w:rsid w:val="00A52D36"/>
    <w:rsid w:val="00A5316E"/>
    <w:rsid w:val="00A544A9"/>
    <w:rsid w:val="00A563FF"/>
    <w:rsid w:val="00A57E47"/>
    <w:rsid w:val="00A60921"/>
    <w:rsid w:val="00A60EDF"/>
    <w:rsid w:val="00A61080"/>
    <w:rsid w:val="00A613B8"/>
    <w:rsid w:val="00A65E2E"/>
    <w:rsid w:val="00A70BEB"/>
    <w:rsid w:val="00A724A9"/>
    <w:rsid w:val="00A73474"/>
    <w:rsid w:val="00A75144"/>
    <w:rsid w:val="00A80808"/>
    <w:rsid w:val="00A80B41"/>
    <w:rsid w:val="00A8102B"/>
    <w:rsid w:val="00A822EA"/>
    <w:rsid w:val="00A851EC"/>
    <w:rsid w:val="00A85762"/>
    <w:rsid w:val="00A86271"/>
    <w:rsid w:val="00A94E5E"/>
    <w:rsid w:val="00A95936"/>
    <w:rsid w:val="00A972F9"/>
    <w:rsid w:val="00AA0FF6"/>
    <w:rsid w:val="00AA11A2"/>
    <w:rsid w:val="00AA1586"/>
    <w:rsid w:val="00AA2CDF"/>
    <w:rsid w:val="00AA6714"/>
    <w:rsid w:val="00AA78C5"/>
    <w:rsid w:val="00AB1B5B"/>
    <w:rsid w:val="00AB35A5"/>
    <w:rsid w:val="00AB600C"/>
    <w:rsid w:val="00AC3650"/>
    <w:rsid w:val="00AC5DBC"/>
    <w:rsid w:val="00AC67DF"/>
    <w:rsid w:val="00AD75F7"/>
    <w:rsid w:val="00AE18EB"/>
    <w:rsid w:val="00AE2CF3"/>
    <w:rsid w:val="00AE5077"/>
    <w:rsid w:val="00AE544B"/>
    <w:rsid w:val="00AF2C1C"/>
    <w:rsid w:val="00AF30C7"/>
    <w:rsid w:val="00AF33E2"/>
    <w:rsid w:val="00AF4B4A"/>
    <w:rsid w:val="00B00990"/>
    <w:rsid w:val="00B009D6"/>
    <w:rsid w:val="00B025BB"/>
    <w:rsid w:val="00B04602"/>
    <w:rsid w:val="00B12563"/>
    <w:rsid w:val="00B16443"/>
    <w:rsid w:val="00B16548"/>
    <w:rsid w:val="00B21B17"/>
    <w:rsid w:val="00B22A35"/>
    <w:rsid w:val="00B22CA4"/>
    <w:rsid w:val="00B2437B"/>
    <w:rsid w:val="00B24EF0"/>
    <w:rsid w:val="00B24F8D"/>
    <w:rsid w:val="00B252D2"/>
    <w:rsid w:val="00B26217"/>
    <w:rsid w:val="00B269EC"/>
    <w:rsid w:val="00B331DB"/>
    <w:rsid w:val="00B34593"/>
    <w:rsid w:val="00B350FD"/>
    <w:rsid w:val="00B364A0"/>
    <w:rsid w:val="00B41D12"/>
    <w:rsid w:val="00B42B70"/>
    <w:rsid w:val="00B540F4"/>
    <w:rsid w:val="00B65FCF"/>
    <w:rsid w:val="00B7052C"/>
    <w:rsid w:val="00B70BB8"/>
    <w:rsid w:val="00B70E36"/>
    <w:rsid w:val="00B71AFB"/>
    <w:rsid w:val="00B74585"/>
    <w:rsid w:val="00B7773F"/>
    <w:rsid w:val="00B80DBC"/>
    <w:rsid w:val="00B8280C"/>
    <w:rsid w:val="00B845F1"/>
    <w:rsid w:val="00B852A9"/>
    <w:rsid w:val="00B91C45"/>
    <w:rsid w:val="00B94963"/>
    <w:rsid w:val="00BB2A1D"/>
    <w:rsid w:val="00BC21C2"/>
    <w:rsid w:val="00BC2332"/>
    <w:rsid w:val="00BC36AB"/>
    <w:rsid w:val="00BC4693"/>
    <w:rsid w:val="00BC55CF"/>
    <w:rsid w:val="00BC668D"/>
    <w:rsid w:val="00BC7F81"/>
    <w:rsid w:val="00BD0DF6"/>
    <w:rsid w:val="00BE24C7"/>
    <w:rsid w:val="00BE2724"/>
    <w:rsid w:val="00C10C6D"/>
    <w:rsid w:val="00C20050"/>
    <w:rsid w:val="00C209C3"/>
    <w:rsid w:val="00C302C2"/>
    <w:rsid w:val="00C36EA9"/>
    <w:rsid w:val="00C3795F"/>
    <w:rsid w:val="00C47263"/>
    <w:rsid w:val="00C47F3E"/>
    <w:rsid w:val="00C51BF4"/>
    <w:rsid w:val="00C51DAA"/>
    <w:rsid w:val="00C53268"/>
    <w:rsid w:val="00C53806"/>
    <w:rsid w:val="00C5522C"/>
    <w:rsid w:val="00C5548B"/>
    <w:rsid w:val="00C649E0"/>
    <w:rsid w:val="00C71D78"/>
    <w:rsid w:val="00C72FE0"/>
    <w:rsid w:val="00C74025"/>
    <w:rsid w:val="00C74C2E"/>
    <w:rsid w:val="00C77A03"/>
    <w:rsid w:val="00C87C64"/>
    <w:rsid w:val="00C911FF"/>
    <w:rsid w:val="00C9135C"/>
    <w:rsid w:val="00C969BB"/>
    <w:rsid w:val="00C97FA1"/>
    <w:rsid w:val="00CA08A4"/>
    <w:rsid w:val="00CA296A"/>
    <w:rsid w:val="00CA2FEC"/>
    <w:rsid w:val="00CA727B"/>
    <w:rsid w:val="00CA762D"/>
    <w:rsid w:val="00CB1A38"/>
    <w:rsid w:val="00CB38F0"/>
    <w:rsid w:val="00CB5298"/>
    <w:rsid w:val="00CC262C"/>
    <w:rsid w:val="00CD0854"/>
    <w:rsid w:val="00CD0E63"/>
    <w:rsid w:val="00CE021E"/>
    <w:rsid w:val="00CE0E06"/>
    <w:rsid w:val="00CE3C60"/>
    <w:rsid w:val="00CE5484"/>
    <w:rsid w:val="00CE7072"/>
    <w:rsid w:val="00CF0645"/>
    <w:rsid w:val="00CF28B1"/>
    <w:rsid w:val="00CF2C04"/>
    <w:rsid w:val="00CF2F69"/>
    <w:rsid w:val="00CF5209"/>
    <w:rsid w:val="00CF5457"/>
    <w:rsid w:val="00D02418"/>
    <w:rsid w:val="00D03E65"/>
    <w:rsid w:val="00D108AD"/>
    <w:rsid w:val="00D10AE5"/>
    <w:rsid w:val="00D144B3"/>
    <w:rsid w:val="00D14669"/>
    <w:rsid w:val="00D16FF6"/>
    <w:rsid w:val="00D1767F"/>
    <w:rsid w:val="00D2117A"/>
    <w:rsid w:val="00D32805"/>
    <w:rsid w:val="00D32ACF"/>
    <w:rsid w:val="00D42632"/>
    <w:rsid w:val="00D45EB2"/>
    <w:rsid w:val="00D476D2"/>
    <w:rsid w:val="00D52437"/>
    <w:rsid w:val="00D53EE3"/>
    <w:rsid w:val="00D542DB"/>
    <w:rsid w:val="00D5509E"/>
    <w:rsid w:val="00D611C6"/>
    <w:rsid w:val="00D62627"/>
    <w:rsid w:val="00D65735"/>
    <w:rsid w:val="00D67CA1"/>
    <w:rsid w:val="00D72FEE"/>
    <w:rsid w:val="00D75532"/>
    <w:rsid w:val="00D810B7"/>
    <w:rsid w:val="00D91B3C"/>
    <w:rsid w:val="00D949E5"/>
    <w:rsid w:val="00D9635D"/>
    <w:rsid w:val="00DA6548"/>
    <w:rsid w:val="00DA6751"/>
    <w:rsid w:val="00DA6E2A"/>
    <w:rsid w:val="00DB3E6F"/>
    <w:rsid w:val="00DC0F48"/>
    <w:rsid w:val="00DC1C83"/>
    <w:rsid w:val="00DC2568"/>
    <w:rsid w:val="00DC37A3"/>
    <w:rsid w:val="00DC47BF"/>
    <w:rsid w:val="00DC51E9"/>
    <w:rsid w:val="00DC6C7F"/>
    <w:rsid w:val="00DD4171"/>
    <w:rsid w:val="00DD5A55"/>
    <w:rsid w:val="00DD73FE"/>
    <w:rsid w:val="00DE0061"/>
    <w:rsid w:val="00DE00E2"/>
    <w:rsid w:val="00DE1642"/>
    <w:rsid w:val="00DE258D"/>
    <w:rsid w:val="00DE71E7"/>
    <w:rsid w:val="00DF182F"/>
    <w:rsid w:val="00DF32E2"/>
    <w:rsid w:val="00DF4507"/>
    <w:rsid w:val="00DF4FD7"/>
    <w:rsid w:val="00DF7187"/>
    <w:rsid w:val="00DF7650"/>
    <w:rsid w:val="00E224D2"/>
    <w:rsid w:val="00E2257A"/>
    <w:rsid w:val="00E2673D"/>
    <w:rsid w:val="00E313F0"/>
    <w:rsid w:val="00E317C9"/>
    <w:rsid w:val="00E33958"/>
    <w:rsid w:val="00E36295"/>
    <w:rsid w:val="00E3652F"/>
    <w:rsid w:val="00E3683A"/>
    <w:rsid w:val="00E42B68"/>
    <w:rsid w:val="00E43137"/>
    <w:rsid w:val="00E5469F"/>
    <w:rsid w:val="00E54E63"/>
    <w:rsid w:val="00E5524B"/>
    <w:rsid w:val="00E600A6"/>
    <w:rsid w:val="00E62226"/>
    <w:rsid w:val="00E65F3A"/>
    <w:rsid w:val="00E66B05"/>
    <w:rsid w:val="00E66CD4"/>
    <w:rsid w:val="00E770FE"/>
    <w:rsid w:val="00E829C0"/>
    <w:rsid w:val="00E82EF0"/>
    <w:rsid w:val="00E875C9"/>
    <w:rsid w:val="00E877FC"/>
    <w:rsid w:val="00E87A19"/>
    <w:rsid w:val="00E92E52"/>
    <w:rsid w:val="00E931F9"/>
    <w:rsid w:val="00E973A9"/>
    <w:rsid w:val="00EA1312"/>
    <w:rsid w:val="00EA192B"/>
    <w:rsid w:val="00EA3273"/>
    <w:rsid w:val="00EA374E"/>
    <w:rsid w:val="00EB265F"/>
    <w:rsid w:val="00ED2184"/>
    <w:rsid w:val="00ED7337"/>
    <w:rsid w:val="00EE20DF"/>
    <w:rsid w:val="00EE448D"/>
    <w:rsid w:val="00EF19B7"/>
    <w:rsid w:val="00EF4EF6"/>
    <w:rsid w:val="00EF6CC9"/>
    <w:rsid w:val="00F019FE"/>
    <w:rsid w:val="00F01C3A"/>
    <w:rsid w:val="00F03030"/>
    <w:rsid w:val="00F059A7"/>
    <w:rsid w:val="00F05CFE"/>
    <w:rsid w:val="00F07C76"/>
    <w:rsid w:val="00F162C7"/>
    <w:rsid w:val="00F2389A"/>
    <w:rsid w:val="00F2743E"/>
    <w:rsid w:val="00F34383"/>
    <w:rsid w:val="00F375F9"/>
    <w:rsid w:val="00F37E05"/>
    <w:rsid w:val="00F448C5"/>
    <w:rsid w:val="00F450F7"/>
    <w:rsid w:val="00F45CBE"/>
    <w:rsid w:val="00F4745B"/>
    <w:rsid w:val="00F51DC9"/>
    <w:rsid w:val="00F52BCA"/>
    <w:rsid w:val="00F536E6"/>
    <w:rsid w:val="00F53887"/>
    <w:rsid w:val="00F56E5C"/>
    <w:rsid w:val="00F6002D"/>
    <w:rsid w:val="00F610AE"/>
    <w:rsid w:val="00F63596"/>
    <w:rsid w:val="00F678FB"/>
    <w:rsid w:val="00F71E94"/>
    <w:rsid w:val="00F75908"/>
    <w:rsid w:val="00F81C86"/>
    <w:rsid w:val="00F93AB6"/>
    <w:rsid w:val="00F947E6"/>
    <w:rsid w:val="00F97642"/>
    <w:rsid w:val="00FA1525"/>
    <w:rsid w:val="00FA227E"/>
    <w:rsid w:val="00FA6D45"/>
    <w:rsid w:val="00FB361D"/>
    <w:rsid w:val="00FB3E22"/>
    <w:rsid w:val="00FC2E9E"/>
    <w:rsid w:val="00FC4288"/>
    <w:rsid w:val="00FD0B1F"/>
    <w:rsid w:val="00FD12B5"/>
    <w:rsid w:val="00FD1568"/>
    <w:rsid w:val="00FD21AF"/>
    <w:rsid w:val="00FD2D5C"/>
    <w:rsid w:val="00FD3413"/>
    <w:rsid w:val="00FD4388"/>
    <w:rsid w:val="00FD7C75"/>
    <w:rsid w:val="00FE0E3C"/>
    <w:rsid w:val="00FE3E69"/>
    <w:rsid w:val="00FE40EF"/>
    <w:rsid w:val="00FE7FFD"/>
    <w:rsid w:val="00FF03CB"/>
    <w:rsid w:val="00FF2875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5E8AFC7"/>
  <w15:chartTrackingRefBased/>
  <w15:docId w15:val="{80CD83A4-7DCB-4F06-84B3-A43278EBE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D45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8CE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38CE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52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3C5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E38CE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13C5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3C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96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1E38CE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0B596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12A35"/>
    <w:pPr>
      <w:tabs>
        <w:tab w:val="left" w:pos="440"/>
        <w:tab w:val="right" w:leader="dot" w:pos="9016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B596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B5968"/>
    <w:rPr>
      <w:color w:val="0563C1" w:themeColor="hyperlink"/>
      <w:u w:val="single"/>
    </w:rPr>
  </w:style>
  <w:style w:type="table" w:styleId="LightList-Accent3">
    <w:name w:val="Light List Accent 3"/>
    <w:basedOn w:val="TableNormal"/>
    <w:uiPriority w:val="61"/>
    <w:rsid w:val="00FA152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922A3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269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69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9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9EC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552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4B6C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4B6C5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B24EF0"/>
    <w:pPr>
      <w:spacing w:after="100"/>
      <w:ind w:left="440"/>
    </w:pPr>
  </w:style>
  <w:style w:type="character" w:customStyle="1" w:styleId="font131">
    <w:name w:val="font131"/>
    <w:basedOn w:val="DefaultParagraphFont"/>
    <w:rsid w:val="00751032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41">
    <w:name w:val="font141"/>
    <w:basedOn w:val="DefaultParagraphFont"/>
    <w:rsid w:val="00751032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7A4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F2C1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F2C1C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B91C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91C45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nhideWhenUsed/>
    <w:rsid w:val="00E60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600A6"/>
  </w:style>
  <w:style w:type="paragraph" w:styleId="Footer">
    <w:name w:val="footer"/>
    <w:basedOn w:val="Normal"/>
    <w:link w:val="FooterChar"/>
    <w:unhideWhenUsed/>
    <w:rsid w:val="00E60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0A6"/>
  </w:style>
  <w:style w:type="table" w:styleId="TableGrid">
    <w:name w:val="Table Grid"/>
    <w:basedOn w:val="TableNormal"/>
    <w:uiPriority w:val="39"/>
    <w:rsid w:val="00E60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07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51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8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498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5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58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4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81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4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3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71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6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0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5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47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290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3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1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6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3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0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0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4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3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5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3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91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89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1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7358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7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4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1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30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87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705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056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4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44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61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11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6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5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6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9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7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4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5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98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84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01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so.org/obp/ui/" TargetMode="External"/><Relationship Id="rId18" Type="http://schemas.openxmlformats.org/officeDocument/2006/relationships/hyperlink" Target="https://www.iso.org/obp/ui/" TargetMode="External"/><Relationship Id="rId26" Type="http://schemas.openxmlformats.org/officeDocument/2006/relationships/hyperlink" Target="https://www.iso.org/obp/ui" TargetMode="External"/><Relationship Id="rId39" Type="http://schemas.openxmlformats.org/officeDocument/2006/relationships/diagramData" Target="diagrams/data1.xml"/><Relationship Id="rId21" Type="http://schemas.openxmlformats.org/officeDocument/2006/relationships/hyperlink" Target="https://www.iso.org/obp/ui" TargetMode="External"/><Relationship Id="rId34" Type="http://schemas.openxmlformats.org/officeDocument/2006/relationships/hyperlink" Target="https://www.iso.org/obp/ui/" TargetMode="External"/><Relationship Id="rId42" Type="http://schemas.openxmlformats.org/officeDocument/2006/relationships/diagramColors" Target="diagrams/colors1.xml"/><Relationship Id="rId47" Type="http://schemas.openxmlformats.org/officeDocument/2006/relationships/hyperlink" Target="https://www.bipm.org/en/committees/jc/jcgm/publications" TargetMode="External"/><Relationship Id="rId50" Type="http://schemas.openxmlformats.org/officeDocument/2006/relationships/hyperlink" Target="https://www.bipm.org/documents/20126/2071204/JCGM_GUM_6_2020.pdf/d4e77d99-3870-0908-ff37-c1b6a230a337" TargetMode="External"/><Relationship Id="rId55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iso.org/obp/ui/" TargetMode="External"/><Relationship Id="rId17" Type="http://schemas.openxmlformats.org/officeDocument/2006/relationships/hyperlink" Target="https://www.iso.org/obp/ui" TargetMode="External"/><Relationship Id="rId25" Type="http://schemas.openxmlformats.org/officeDocument/2006/relationships/hyperlink" Target="https://www.iso.org/obp/ui" TargetMode="External"/><Relationship Id="rId33" Type="http://schemas.openxmlformats.org/officeDocument/2006/relationships/hyperlink" Target="https://www.iso.org/obp/ui/" TargetMode="External"/><Relationship Id="rId38" Type="http://schemas.openxmlformats.org/officeDocument/2006/relationships/hyperlink" Target="https://www.iso.org/obp/ui/" TargetMode="External"/><Relationship Id="rId46" Type="http://schemas.openxmlformats.org/officeDocument/2006/relationships/hyperlink" Target="https://www.go-fair.org/fair-principl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so.org/obp/ui" TargetMode="External"/><Relationship Id="rId20" Type="http://schemas.openxmlformats.org/officeDocument/2006/relationships/hyperlink" Target="https://www.iso.org/obp/ui/" TargetMode="External"/><Relationship Id="rId29" Type="http://schemas.openxmlformats.org/officeDocument/2006/relationships/hyperlink" Target="https://www.iso.org/obp/ui/" TargetMode="External"/><Relationship Id="rId41" Type="http://schemas.openxmlformats.org/officeDocument/2006/relationships/diagramQuickStyle" Target="diagrams/quickStyle1.xml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iso.org/obp/ui" TargetMode="External"/><Relationship Id="rId32" Type="http://schemas.openxmlformats.org/officeDocument/2006/relationships/hyperlink" Target="https://www.iso.org/obp/ui/" TargetMode="External"/><Relationship Id="rId37" Type="http://schemas.openxmlformats.org/officeDocument/2006/relationships/hyperlink" Target="https://www.iso.org/obp/ui/" TargetMode="External"/><Relationship Id="rId40" Type="http://schemas.openxmlformats.org/officeDocument/2006/relationships/diagramLayout" Target="diagrams/layout1.xml"/><Relationship Id="rId45" Type="http://schemas.openxmlformats.org/officeDocument/2006/relationships/hyperlink" Target="https://www.go-fair.org/fair-principles/" TargetMode="External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so.org/obp/ui" TargetMode="External"/><Relationship Id="rId23" Type="http://schemas.openxmlformats.org/officeDocument/2006/relationships/hyperlink" Target="https://www.iso.org/obp/ui" TargetMode="External"/><Relationship Id="rId28" Type="http://schemas.openxmlformats.org/officeDocument/2006/relationships/hyperlink" Target="https://www.bipm.org/en/committees/jc/jcgm/publications" TargetMode="External"/><Relationship Id="rId36" Type="http://schemas.openxmlformats.org/officeDocument/2006/relationships/hyperlink" Target="https://www.iso.org/obp/ui/" TargetMode="External"/><Relationship Id="rId49" Type="http://schemas.openxmlformats.org/officeDocument/2006/relationships/hyperlink" Target="https://www.bipm.org/documents/20126/2071204/JCGM%20200_2012.pdf/f0e1ad45-d337-bbeb-53a6-15fe649d0ff1" TargetMode="External"/><Relationship Id="rId57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iso.org/obp/ui" TargetMode="External"/><Relationship Id="rId31" Type="http://schemas.openxmlformats.org/officeDocument/2006/relationships/hyperlink" Target="https://www.iso.org/obp/ui/" TargetMode="External"/><Relationship Id="rId44" Type="http://schemas.openxmlformats.org/officeDocument/2006/relationships/hyperlink" Target="https://www.go-fair.org/fair-principles/" TargetMode="External"/><Relationship Id="rId52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so.org/obp/ui/" TargetMode="External"/><Relationship Id="rId22" Type="http://schemas.openxmlformats.org/officeDocument/2006/relationships/hyperlink" Target="https://www.iso.org/obp/ui" TargetMode="External"/><Relationship Id="rId27" Type="http://schemas.openxmlformats.org/officeDocument/2006/relationships/hyperlink" Target="https://www.iso.org/obp/ui/" TargetMode="External"/><Relationship Id="rId30" Type="http://schemas.openxmlformats.org/officeDocument/2006/relationships/hyperlink" Target="https://www.iso.org/obp/ui/" TargetMode="External"/><Relationship Id="rId35" Type="http://schemas.openxmlformats.org/officeDocument/2006/relationships/hyperlink" Target="https://www.iso.org/obp/ui/" TargetMode="External"/><Relationship Id="rId43" Type="http://schemas.microsoft.com/office/2007/relationships/diagramDrawing" Target="diagrams/drawing1.xml"/><Relationship Id="rId48" Type="http://schemas.openxmlformats.org/officeDocument/2006/relationships/hyperlink" Target="https://www.bipm.org/en/committees/jc/jcgm/publications" TargetMode="External"/><Relationship Id="rId56" Type="http://schemas.openxmlformats.org/officeDocument/2006/relationships/footer" Target="footer3.xml"/><Relationship Id="rId8" Type="http://schemas.openxmlformats.org/officeDocument/2006/relationships/webSettings" Target="webSettings.xml"/><Relationship Id="rId51" Type="http://schemas.openxmlformats.org/officeDocument/2006/relationships/header" Target="header1.xml"/><Relationship Id="rId3" Type="http://schemas.openxmlformats.org/officeDocument/2006/relationships/customXml" Target="../customXml/item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718978-3E8A-4F4E-A101-A6C30C6F54DE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GB"/>
        </a:p>
      </dgm:t>
    </dgm:pt>
    <dgm:pt modelId="{267C015D-DC25-4324-A29D-ADA81B2F9A12}">
      <dgm:prSet phldrT="[Text]"/>
      <dgm:spPr/>
      <dgm:t>
        <a:bodyPr/>
        <a:lstStyle/>
        <a:p>
          <a:r>
            <a:rPr lang="en-GB" dirty="0">
              <a:latin typeface="Arial" panose="020B0604020202020204" pitchFamily="34" charset="0"/>
              <a:cs typeface="Arial" panose="020B0604020202020204" pitchFamily="34" charset="0"/>
            </a:rPr>
            <a:t>Measured through Verification</a:t>
          </a:r>
        </a:p>
      </dgm:t>
    </dgm:pt>
    <dgm:pt modelId="{90F463FB-313F-4050-B904-68985FC64AA0}" type="parTrans" cxnId="{7817460C-B28D-44E5-8D21-6FBFEDE29F27}">
      <dgm:prSet/>
      <dgm:spPr/>
      <dgm:t>
        <a:bodyPr/>
        <a:lstStyle/>
        <a:p>
          <a:endParaRPr lang="en-GB"/>
        </a:p>
      </dgm:t>
    </dgm:pt>
    <dgm:pt modelId="{A91E517D-0C09-4743-A7C7-C8066C595E13}" type="sibTrans" cxnId="{7817460C-B28D-44E5-8D21-6FBFEDE29F27}">
      <dgm:prSet/>
      <dgm:spPr/>
      <dgm:t>
        <a:bodyPr/>
        <a:lstStyle/>
        <a:p>
          <a:endParaRPr lang="en-GB"/>
        </a:p>
      </dgm:t>
    </dgm:pt>
    <dgm:pt modelId="{B25BDEA1-004D-4407-BF50-73EDD96FDB14}">
      <dgm:prSet phldrT="[Text]"/>
      <dgm:spPr/>
      <dgm:t>
        <a:bodyPr/>
        <a:lstStyle/>
        <a:p>
          <a:r>
            <a:rPr lang="en-GB" dirty="0"/>
            <a:t>Measured through Validation</a:t>
          </a:r>
        </a:p>
      </dgm:t>
    </dgm:pt>
    <dgm:pt modelId="{4CBCB288-D166-44E1-B3FD-8A3752069859}" type="parTrans" cxnId="{6DEE38DD-9A71-4127-8BE1-686BFD29A076}">
      <dgm:prSet/>
      <dgm:spPr/>
      <dgm:t>
        <a:bodyPr/>
        <a:lstStyle/>
        <a:p>
          <a:endParaRPr lang="en-GB"/>
        </a:p>
      </dgm:t>
    </dgm:pt>
    <dgm:pt modelId="{18D7AFD7-EC0F-4A0D-AEB7-482722D5F0F0}" type="sibTrans" cxnId="{6DEE38DD-9A71-4127-8BE1-686BFD29A076}">
      <dgm:prSet/>
      <dgm:spPr/>
      <dgm:t>
        <a:bodyPr/>
        <a:lstStyle/>
        <a:p>
          <a:endParaRPr lang="en-GB"/>
        </a:p>
      </dgm:t>
    </dgm:pt>
    <dgm:pt modelId="{89064F53-4E84-468B-A003-781FC77BC05C}">
      <dgm:prSet phldrT="[Text]"/>
      <dgm:spPr/>
      <dgm:t>
        <a:bodyPr/>
        <a:lstStyle/>
        <a:p>
          <a:r>
            <a:rPr lang="en-GB" dirty="0"/>
            <a:t>Pragmatic quality</a:t>
          </a:r>
        </a:p>
      </dgm:t>
    </dgm:pt>
    <dgm:pt modelId="{B215B683-AC6B-4255-8A61-7D4F3F9FB445}" type="parTrans" cxnId="{D8DF09D4-DE85-4EB6-99D4-C90945A51CDE}">
      <dgm:prSet/>
      <dgm:spPr/>
      <dgm:t>
        <a:bodyPr/>
        <a:lstStyle/>
        <a:p>
          <a:endParaRPr lang="en-GB"/>
        </a:p>
      </dgm:t>
    </dgm:pt>
    <dgm:pt modelId="{6744AF82-409E-406D-A0FA-2929E3E56059}" type="sibTrans" cxnId="{D8DF09D4-DE85-4EB6-99D4-C90945A51CDE}">
      <dgm:prSet/>
      <dgm:spPr/>
      <dgm:t>
        <a:bodyPr/>
        <a:lstStyle/>
        <a:p>
          <a:endParaRPr lang="en-GB"/>
        </a:p>
      </dgm:t>
    </dgm:pt>
    <dgm:pt modelId="{4E835D66-2938-4FE1-B2D1-2160CD544B9B}">
      <dgm:prSet phldrT="[Text]"/>
      <dgm:spPr/>
      <dgm:t>
        <a:bodyPr/>
        <a:lstStyle/>
        <a:p>
          <a:r>
            <a:rPr lang="en-GB" dirty="0">
              <a:latin typeface="Arial" panose="020B0604020202020204" pitchFamily="34" charset="0"/>
              <a:cs typeface="Arial" panose="020B0604020202020204" pitchFamily="34" charset="0"/>
            </a:rPr>
            <a:t>Syntactic quality</a:t>
          </a:r>
        </a:p>
      </dgm:t>
    </dgm:pt>
    <dgm:pt modelId="{2D9A3EFA-2125-4556-9143-FB0BCF02DE2C}" type="parTrans" cxnId="{934E0EC0-770C-4C5C-B9F2-DF425E030A4D}">
      <dgm:prSet/>
      <dgm:spPr/>
      <dgm:t>
        <a:bodyPr/>
        <a:lstStyle/>
        <a:p>
          <a:endParaRPr lang="en-GB"/>
        </a:p>
      </dgm:t>
    </dgm:pt>
    <dgm:pt modelId="{0E8C8CE4-C6B2-4995-B6A6-16DC8E3483D1}" type="sibTrans" cxnId="{934E0EC0-770C-4C5C-B9F2-DF425E030A4D}">
      <dgm:prSet/>
      <dgm:spPr/>
      <dgm:t>
        <a:bodyPr/>
        <a:lstStyle/>
        <a:p>
          <a:endParaRPr lang="en-GB"/>
        </a:p>
      </dgm:t>
    </dgm:pt>
    <dgm:pt modelId="{891F1174-2FA7-43CF-8735-8D6B547D8AAF}">
      <dgm:prSet phldrT="[Text]"/>
      <dgm:spPr/>
      <dgm:t>
        <a:bodyPr/>
        <a:lstStyle/>
        <a:p>
          <a:r>
            <a:rPr lang="en-GB" dirty="0">
              <a:latin typeface="Arial" panose="020B0604020202020204" pitchFamily="34" charset="0"/>
              <a:cs typeface="Arial" panose="020B0604020202020204" pitchFamily="34" charset="0"/>
            </a:rPr>
            <a:t>Semantic quality</a:t>
          </a:r>
        </a:p>
      </dgm:t>
    </dgm:pt>
    <dgm:pt modelId="{10FDE5D9-DE51-43FD-A495-DB6673B635A8}" type="parTrans" cxnId="{A7415123-E98E-4975-934F-31186849A7F6}">
      <dgm:prSet/>
      <dgm:spPr/>
      <dgm:t>
        <a:bodyPr/>
        <a:lstStyle/>
        <a:p>
          <a:endParaRPr lang="en-GB"/>
        </a:p>
      </dgm:t>
    </dgm:pt>
    <dgm:pt modelId="{8C60E163-498A-434E-B781-6A4A340ADA26}" type="sibTrans" cxnId="{A7415123-E98E-4975-934F-31186849A7F6}">
      <dgm:prSet/>
      <dgm:spPr/>
      <dgm:t>
        <a:bodyPr/>
        <a:lstStyle/>
        <a:p>
          <a:endParaRPr lang="en-GB"/>
        </a:p>
      </dgm:t>
    </dgm:pt>
    <dgm:pt modelId="{ACCB12DB-991D-405F-B973-0126C365E117}" type="pres">
      <dgm:prSet presAssocID="{43718978-3E8A-4F4E-A101-A6C30C6F54D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E7E7E348-98A8-40DA-A37D-D50BD478EEC3}" type="pres">
      <dgm:prSet presAssocID="{267C015D-DC25-4324-A29D-ADA81B2F9A12}" presName="hierRoot1" presStyleCnt="0">
        <dgm:presLayoutVars>
          <dgm:hierBranch val="init"/>
        </dgm:presLayoutVars>
      </dgm:prSet>
      <dgm:spPr/>
    </dgm:pt>
    <dgm:pt modelId="{3F2C0FBA-B833-495E-9FA1-6C3A3A3A711C}" type="pres">
      <dgm:prSet presAssocID="{267C015D-DC25-4324-A29D-ADA81B2F9A12}" presName="rootComposite1" presStyleCnt="0"/>
      <dgm:spPr/>
    </dgm:pt>
    <dgm:pt modelId="{AF1652AB-8266-40E2-ADF3-66833745F3CC}" type="pres">
      <dgm:prSet presAssocID="{267C015D-DC25-4324-A29D-ADA81B2F9A12}" presName="rootText1" presStyleLbl="node0" presStyleIdx="0" presStyleCnt="2">
        <dgm:presLayoutVars>
          <dgm:chPref val="3"/>
        </dgm:presLayoutVars>
      </dgm:prSet>
      <dgm:spPr/>
    </dgm:pt>
    <dgm:pt modelId="{1D400C8C-DB41-4BCB-9881-7CA8C6AA8CB3}" type="pres">
      <dgm:prSet presAssocID="{267C015D-DC25-4324-A29D-ADA81B2F9A12}" presName="rootConnector1" presStyleLbl="node1" presStyleIdx="0" presStyleCnt="0"/>
      <dgm:spPr/>
    </dgm:pt>
    <dgm:pt modelId="{F0767BCD-4E1F-421E-9C0A-8FE543950337}" type="pres">
      <dgm:prSet presAssocID="{267C015D-DC25-4324-A29D-ADA81B2F9A12}" presName="hierChild2" presStyleCnt="0"/>
      <dgm:spPr/>
    </dgm:pt>
    <dgm:pt modelId="{51BF6299-5673-4A0A-B471-91FD70D9A7F0}" type="pres">
      <dgm:prSet presAssocID="{2D9A3EFA-2125-4556-9143-FB0BCF02DE2C}" presName="Name64" presStyleLbl="parChTrans1D2" presStyleIdx="0" presStyleCnt="3"/>
      <dgm:spPr/>
    </dgm:pt>
    <dgm:pt modelId="{A8F9FC37-C92E-4E55-83E4-EFD981B7B3AC}" type="pres">
      <dgm:prSet presAssocID="{4E835D66-2938-4FE1-B2D1-2160CD544B9B}" presName="hierRoot2" presStyleCnt="0">
        <dgm:presLayoutVars>
          <dgm:hierBranch val="init"/>
        </dgm:presLayoutVars>
      </dgm:prSet>
      <dgm:spPr/>
    </dgm:pt>
    <dgm:pt modelId="{AD41D3CC-9A4B-4D43-B081-8EFC513C43D4}" type="pres">
      <dgm:prSet presAssocID="{4E835D66-2938-4FE1-B2D1-2160CD544B9B}" presName="rootComposite" presStyleCnt="0"/>
      <dgm:spPr/>
    </dgm:pt>
    <dgm:pt modelId="{D02AD353-64D7-4280-80F4-0071DE5FBCD6}" type="pres">
      <dgm:prSet presAssocID="{4E835D66-2938-4FE1-B2D1-2160CD544B9B}" presName="rootText" presStyleLbl="node2" presStyleIdx="0" presStyleCnt="3">
        <dgm:presLayoutVars>
          <dgm:chPref val="3"/>
        </dgm:presLayoutVars>
      </dgm:prSet>
      <dgm:spPr/>
    </dgm:pt>
    <dgm:pt modelId="{EF20F212-2486-441F-A552-4B509468EDB2}" type="pres">
      <dgm:prSet presAssocID="{4E835D66-2938-4FE1-B2D1-2160CD544B9B}" presName="rootConnector" presStyleLbl="node2" presStyleIdx="0" presStyleCnt="3"/>
      <dgm:spPr/>
    </dgm:pt>
    <dgm:pt modelId="{AFD60D23-756E-4BD4-97CB-261A174145A8}" type="pres">
      <dgm:prSet presAssocID="{4E835D66-2938-4FE1-B2D1-2160CD544B9B}" presName="hierChild4" presStyleCnt="0"/>
      <dgm:spPr/>
    </dgm:pt>
    <dgm:pt modelId="{14EBF2AB-4AB2-44C1-9BF5-B4592F4E80F1}" type="pres">
      <dgm:prSet presAssocID="{4E835D66-2938-4FE1-B2D1-2160CD544B9B}" presName="hierChild5" presStyleCnt="0"/>
      <dgm:spPr/>
    </dgm:pt>
    <dgm:pt modelId="{5677CE40-A017-4667-B43D-988F774142BE}" type="pres">
      <dgm:prSet presAssocID="{10FDE5D9-DE51-43FD-A495-DB6673B635A8}" presName="Name64" presStyleLbl="parChTrans1D2" presStyleIdx="1" presStyleCnt="3"/>
      <dgm:spPr/>
    </dgm:pt>
    <dgm:pt modelId="{50DC711C-F167-469B-9C83-3824FB1A055F}" type="pres">
      <dgm:prSet presAssocID="{891F1174-2FA7-43CF-8735-8D6B547D8AAF}" presName="hierRoot2" presStyleCnt="0">
        <dgm:presLayoutVars>
          <dgm:hierBranch val="init"/>
        </dgm:presLayoutVars>
      </dgm:prSet>
      <dgm:spPr/>
    </dgm:pt>
    <dgm:pt modelId="{54BC4B5D-FE75-4058-BF35-2DD9BF2E8078}" type="pres">
      <dgm:prSet presAssocID="{891F1174-2FA7-43CF-8735-8D6B547D8AAF}" presName="rootComposite" presStyleCnt="0"/>
      <dgm:spPr/>
    </dgm:pt>
    <dgm:pt modelId="{0B73E9C1-7471-4F73-B79F-1375421AA046}" type="pres">
      <dgm:prSet presAssocID="{891F1174-2FA7-43CF-8735-8D6B547D8AAF}" presName="rootText" presStyleLbl="node2" presStyleIdx="1" presStyleCnt="3">
        <dgm:presLayoutVars>
          <dgm:chPref val="3"/>
        </dgm:presLayoutVars>
      </dgm:prSet>
      <dgm:spPr/>
    </dgm:pt>
    <dgm:pt modelId="{0EDBEBF3-C783-428E-B11E-C37919A3DD7C}" type="pres">
      <dgm:prSet presAssocID="{891F1174-2FA7-43CF-8735-8D6B547D8AAF}" presName="rootConnector" presStyleLbl="node2" presStyleIdx="1" presStyleCnt="3"/>
      <dgm:spPr/>
    </dgm:pt>
    <dgm:pt modelId="{42346C70-BF1E-4645-B5F8-3A21F0DD0893}" type="pres">
      <dgm:prSet presAssocID="{891F1174-2FA7-43CF-8735-8D6B547D8AAF}" presName="hierChild4" presStyleCnt="0"/>
      <dgm:spPr/>
    </dgm:pt>
    <dgm:pt modelId="{C431DFCA-2BA7-4C22-B615-9977E579CB91}" type="pres">
      <dgm:prSet presAssocID="{891F1174-2FA7-43CF-8735-8D6B547D8AAF}" presName="hierChild5" presStyleCnt="0"/>
      <dgm:spPr/>
    </dgm:pt>
    <dgm:pt modelId="{3C840265-6667-475E-967A-1E4BDC194DA1}" type="pres">
      <dgm:prSet presAssocID="{267C015D-DC25-4324-A29D-ADA81B2F9A12}" presName="hierChild3" presStyleCnt="0"/>
      <dgm:spPr/>
    </dgm:pt>
    <dgm:pt modelId="{9539D00A-4A68-47D0-932E-BCA5603686A1}" type="pres">
      <dgm:prSet presAssocID="{B25BDEA1-004D-4407-BF50-73EDD96FDB14}" presName="hierRoot1" presStyleCnt="0">
        <dgm:presLayoutVars>
          <dgm:hierBranch val="init"/>
        </dgm:presLayoutVars>
      </dgm:prSet>
      <dgm:spPr/>
    </dgm:pt>
    <dgm:pt modelId="{4C091DBC-84B9-4EB1-8B2B-F306A452EC05}" type="pres">
      <dgm:prSet presAssocID="{B25BDEA1-004D-4407-BF50-73EDD96FDB14}" presName="rootComposite1" presStyleCnt="0"/>
      <dgm:spPr/>
    </dgm:pt>
    <dgm:pt modelId="{69FAC733-5BD8-49A9-A840-77CFA727D60C}" type="pres">
      <dgm:prSet presAssocID="{B25BDEA1-004D-4407-BF50-73EDD96FDB14}" presName="rootText1" presStyleLbl="node0" presStyleIdx="1" presStyleCnt="2">
        <dgm:presLayoutVars>
          <dgm:chPref val="3"/>
        </dgm:presLayoutVars>
      </dgm:prSet>
      <dgm:spPr/>
    </dgm:pt>
    <dgm:pt modelId="{255602EA-7075-4A50-AC96-2F248726CD14}" type="pres">
      <dgm:prSet presAssocID="{B25BDEA1-004D-4407-BF50-73EDD96FDB14}" presName="rootConnector1" presStyleLbl="node1" presStyleIdx="0" presStyleCnt="0"/>
      <dgm:spPr/>
    </dgm:pt>
    <dgm:pt modelId="{23676DFA-251D-4321-A14D-EA2481C81B96}" type="pres">
      <dgm:prSet presAssocID="{B25BDEA1-004D-4407-BF50-73EDD96FDB14}" presName="hierChild2" presStyleCnt="0"/>
      <dgm:spPr/>
    </dgm:pt>
    <dgm:pt modelId="{2B71BC7A-EA1C-446D-B9F7-ABEDFA3D98BB}" type="pres">
      <dgm:prSet presAssocID="{B215B683-AC6B-4255-8A61-7D4F3F9FB445}" presName="Name64" presStyleLbl="parChTrans1D2" presStyleIdx="2" presStyleCnt="3"/>
      <dgm:spPr/>
    </dgm:pt>
    <dgm:pt modelId="{646F1A02-E4B6-4AAD-89F6-637476AF249F}" type="pres">
      <dgm:prSet presAssocID="{89064F53-4E84-468B-A003-781FC77BC05C}" presName="hierRoot2" presStyleCnt="0">
        <dgm:presLayoutVars>
          <dgm:hierBranch val="init"/>
        </dgm:presLayoutVars>
      </dgm:prSet>
      <dgm:spPr/>
    </dgm:pt>
    <dgm:pt modelId="{9CBFA321-4959-4C69-913E-9A73A14F7CA2}" type="pres">
      <dgm:prSet presAssocID="{89064F53-4E84-468B-A003-781FC77BC05C}" presName="rootComposite" presStyleCnt="0"/>
      <dgm:spPr/>
    </dgm:pt>
    <dgm:pt modelId="{DF4162BD-AF0B-4921-BA53-E982FC31E905}" type="pres">
      <dgm:prSet presAssocID="{89064F53-4E84-468B-A003-781FC77BC05C}" presName="rootText" presStyleLbl="node2" presStyleIdx="2" presStyleCnt="3">
        <dgm:presLayoutVars>
          <dgm:chPref val="3"/>
        </dgm:presLayoutVars>
      </dgm:prSet>
      <dgm:spPr/>
    </dgm:pt>
    <dgm:pt modelId="{5D8E4AA4-B741-4B8D-B671-170DA240EF70}" type="pres">
      <dgm:prSet presAssocID="{89064F53-4E84-468B-A003-781FC77BC05C}" presName="rootConnector" presStyleLbl="node2" presStyleIdx="2" presStyleCnt="3"/>
      <dgm:spPr/>
    </dgm:pt>
    <dgm:pt modelId="{D84D260E-2391-4009-8A19-9EDAD4F97E4E}" type="pres">
      <dgm:prSet presAssocID="{89064F53-4E84-468B-A003-781FC77BC05C}" presName="hierChild4" presStyleCnt="0"/>
      <dgm:spPr/>
    </dgm:pt>
    <dgm:pt modelId="{8928AC93-D6D0-44B0-A322-E71ADDF22F5A}" type="pres">
      <dgm:prSet presAssocID="{89064F53-4E84-468B-A003-781FC77BC05C}" presName="hierChild5" presStyleCnt="0"/>
      <dgm:spPr/>
    </dgm:pt>
    <dgm:pt modelId="{D700AA7E-1DF0-415A-BC95-33ED92F201F2}" type="pres">
      <dgm:prSet presAssocID="{B25BDEA1-004D-4407-BF50-73EDD96FDB14}" presName="hierChild3" presStyleCnt="0"/>
      <dgm:spPr/>
    </dgm:pt>
  </dgm:ptLst>
  <dgm:cxnLst>
    <dgm:cxn modelId="{7817460C-B28D-44E5-8D21-6FBFEDE29F27}" srcId="{43718978-3E8A-4F4E-A101-A6C30C6F54DE}" destId="{267C015D-DC25-4324-A29D-ADA81B2F9A12}" srcOrd="0" destOrd="0" parTransId="{90F463FB-313F-4050-B904-68985FC64AA0}" sibTransId="{A91E517D-0C09-4743-A7C7-C8066C595E13}"/>
    <dgm:cxn modelId="{A7415123-E98E-4975-934F-31186849A7F6}" srcId="{267C015D-DC25-4324-A29D-ADA81B2F9A12}" destId="{891F1174-2FA7-43CF-8735-8D6B547D8AAF}" srcOrd="1" destOrd="0" parTransId="{10FDE5D9-DE51-43FD-A495-DB6673B635A8}" sibTransId="{8C60E163-498A-434E-B781-6A4A340ADA26}"/>
    <dgm:cxn modelId="{8308272A-6315-454E-81DE-3935F8965C7C}" type="presOf" srcId="{4E835D66-2938-4FE1-B2D1-2160CD544B9B}" destId="{D02AD353-64D7-4280-80F4-0071DE5FBCD6}" srcOrd="0" destOrd="0" presId="urn:microsoft.com/office/officeart/2009/3/layout/HorizontalOrganizationChart"/>
    <dgm:cxn modelId="{E4027C5E-4C11-46A9-A5C0-1F1BB9B81A9C}" type="presOf" srcId="{89064F53-4E84-468B-A003-781FC77BC05C}" destId="{5D8E4AA4-B741-4B8D-B671-170DA240EF70}" srcOrd="1" destOrd="0" presId="urn:microsoft.com/office/officeart/2009/3/layout/HorizontalOrganizationChart"/>
    <dgm:cxn modelId="{71E91B63-81E6-44B3-A97C-FDA11F9593B2}" type="presOf" srcId="{4E835D66-2938-4FE1-B2D1-2160CD544B9B}" destId="{EF20F212-2486-441F-A552-4B509468EDB2}" srcOrd="1" destOrd="0" presId="urn:microsoft.com/office/officeart/2009/3/layout/HorizontalOrganizationChart"/>
    <dgm:cxn modelId="{1B7D9343-0330-4AB5-BC2E-22CFD7C4249E}" type="presOf" srcId="{B25BDEA1-004D-4407-BF50-73EDD96FDB14}" destId="{69FAC733-5BD8-49A9-A840-77CFA727D60C}" srcOrd="0" destOrd="0" presId="urn:microsoft.com/office/officeart/2009/3/layout/HorizontalOrganizationChart"/>
    <dgm:cxn modelId="{9D879D6F-6743-438B-B186-79FFC0289E26}" type="presOf" srcId="{2D9A3EFA-2125-4556-9143-FB0BCF02DE2C}" destId="{51BF6299-5673-4A0A-B471-91FD70D9A7F0}" srcOrd="0" destOrd="0" presId="urn:microsoft.com/office/officeart/2009/3/layout/HorizontalOrganizationChart"/>
    <dgm:cxn modelId="{E9A37C77-1BF4-41A3-A486-2674DA488889}" type="presOf" srcId="{891F1174-2FA7-43CF-8735-8D6B547D8AAF}" destId="{0B73E9C1-7471-4F73-B79F-1375421AA046}" srcOrd="0" destOrd="0" presId="urn:microsoft.com/office/officeart/2009/3/layout/HorizontalOrganizationChart"/>
    <dgm:cxn modelId="{8E869F7D-5ABB-4633-A1D7-08CC6789CDDD}" type="presOf" srcId="{B25BDEA1-004D-4407-BF50-73EDD96FDB14}" destId="{255602EA-7075-4A50-AC96-2F248726CD14}" srcOrd="1" destOrd="0" presId="urn:microsoft.com/office/officeart/2009/3/layout/HorizontalOrganizationChart"/>
    <dgm:cxn modelId="{04B0A29D-0872-4DBF-AC00-B7060651D4A6}" type="presOf" srcId="{10FDE5D9-DE51-43FD-A495-DB6673B635A8}" destId="{5677CE40-A017-4667-B43D-988F774142BE}" srcOrd="0" destOrd="0" presId="urn:microsoft.com/office/officeart/2009/3/layout/HorizontalOrganizationChart"/>
    <dgm:cxn modelId="{934E0EC0-770C-4C5C-B9F2-DF425E030A4D}" srcId="{267C015D-DC25-4324-A29D-ADA81B2F9A12}" destId="{4E835D66-2938-4FE1-B2D1-2160CD544B9B}" srcOrd="0" destOrd="0" parTransId="{2D9A3EFA-2125-4556-9143-FB0BCF02DE2C}" sibTransId="{0E8C8CE4-C6B2-4995-B6A6-16DC8E3483D1}"/>
    <dgm:cxn modelId="{DB036DC0-C818-4EC3-A4D5-77F17546BC09}" type="presOf" srcId="{89064F53-4E84-468B-A003-781FC77BC05C}" destId="{DF4162BD-AF0B-4921-BA53-E982FC31E905}" srcOrd="0" destOrd="0" presId="urn:microsoft.com/office/officeart/2009/3/layout/HorizontalOrganizationChart"/>
    <dgm:cxn modelId="{7762C0CB-05DC-4587-97FF-DAB4D27C9202}" type="presOf" srcId="{43718978-3E8A-4F4E-A101-A6C30C6F54DE}" destId="{ACCB12DB-991D-405F-B973-0126C365E117}" srcOrd="0" destOrd="0" presId="urn:microsoft.com/office/officeart/2009/3/layout/HorizontalOrganizationChart"/>
    <dgm:cxn modelId="{701BD1CF-6C49-47BE-B5CD-3BFBE180B161}" type="presOf" srcId="{267C015D-DC25-4324-A29D-ADA81B2F9A12}" destId="{1D400C8C-DB41-4BCB-9881-7CA8C6AA8CB3}" srcOrd="1" destOrd="0" presId="urn:microsoft.com/office/officeart/2009/3/layout/HorizontalOrganizationChart"/>
    <dgm:cxn modelId="{D8DF09D4-DE85-4EB6-99D4-C90945A51CDE}" srcId="{B25BDEA1-004D-4407-BF50-73EDD96FDB14}" destId="{89064F53-4E84-468B-A003-781FC77BC05C}" srcOrd="0" destOrd="0" parTransId="{B215B683-AC6B-4255-8A61-7D4F3F9FB445}" sibTransId="{6744AF82-409E-406D-A0FA-2929E3E56059}"/>
    <dgm:cxn modelId="{DA4476DA-DF25-4589-9E68-B85EA7A93288}" type="presOf" srcId="{891F1174-2FA7-43CF-8735-8D6B547D8AAF}" destId="{0EDBEBF3-C783-428E-B11E-C37919A3DD7C}" srcOrd="1" destOrd="0" presId="urn:microsoft.com/office/officeart/2009/3/layout/HorizontalOrganizationChart"/>
    <dgm:cxn modelId="{6DEE38DD-9A71-4127-8BE1-686BFD29A076}" srcId="{43718978-3E8A-4F4E-A101-A6C30C6F54DE}" destId="{B25BDEA1-004D-4407-BF50-73EDD96FDB14}" srcOrd="1" destOrd="0" parTransId="{4CBCB288-D166-44E1-B3FD-8A3752069859}" sibTransId="{18D7AFD7-EC0F-4A0D-AEB7-482722D5F0F0}"/>
    <dgm:cxn modelId="{27705AE0-D17A-40A3-9F8A-EC4C99D2A3EE}" type="presOf" srcId="{B215B683-AC6B-4255-8A61-7D4F3F9FB445}" destId="{2B71BC7A-EA1C-446D-B9F7-ABEDFA3D98BB}" srcOrd="0" destOrd="0" presId="urn:microsoft.com/office/officeart/2009/3/layout/HorizontalOrganizationChart"/>
    <dgm:cxn modelId="{B968BEFA-33F7-41DE-952D-BD9DC22244DB}" type="presOf" srcId="{267C015D-DC25-4324-A29D-ADA81B2F9A12}" destId="{AF1652AB-8266-40E2-ADF3-66833745F3CC}" srcOrd="0" destOrd="0" presId="urn:microsoft.com/office/officeart/2009/3/layout/HorizontalOrganizationChart"/>
    <dgm:cxn modelId="{01EEC277-BF3B-48C0-8B59-B062133DA09C}" type="presParOf" srcId="{ACCB12DB-991D-405F-B973-0126C365E117}" destId="{E7E7E348-98A8-40DA-A37D-D50BD478EEC3}" srcOrd="0" destOrd="0" presId="urn:microsoft.com/office/officeart/2009/3/layout/HorizontalOrganizationChart"/>
    <dgm:cxn modelId="{ACF50B23-F4F0-48E8-AE30-AF027E995681}" type="presParOf" srcId="{E7E7E348-98A8-40DA-A37D-D50BD478EEC3}" destId="{3F2C0FBA-B833-495E-9FA1-6C3A3A3A711C}" srcOrd="0" destOrd="0" presId="urn:microsoft.com/office/officeart/2009/3/layout/HorizontalOrganizationChart"/>
    <dgm:cxn modelId="{88F89E91-255D-45A0-B765-21618551B28B}" type="presParOf" srcId="{3F2C0FBA-B833-495E-9FA1-6C3A3A3A711C}" destId="{AF1652AB-8266-40E2-ADF3-66833745F3CC}" srcOrd="0" destOrd="0" presId="urn:microsoft.com/office/officeart/2009/3/layout/HorizontalOrganizationChart"/>
    <dgm:cxn modelId="{B674EC0D-C615-44A8-968B-F9B0D3DC1D3D}" type="presParOf" srcId="{3F2C0FBA-B833-495E-9FA1-6C3A3A3A711C}" destId="{1D400C8C-DB41-4BCB-9881-7CA8C6AA8CB3}" srcOrd="1" destOrd="0" presId="urn:microsoft.com/office/officeart/2009/3/layout/HorizontalOrganizationChart"/>
    <dgm:cxn modelId="{3F86A1A2-E12C-4151-A487-422381FC4E62}" type="presParOf" srcId="{E7E7E348-98A8-40DA-A37D-D50BD478EEC3}" destId="{F0767BCD-4E1F-421E-9C0A-8FE543950337}" srcOrd="1" destOrd="0" presId="urn:microsoft.com/office/officeart/2009/3/layout/HorizontalOrganizationChart"/>
    <dgm:cxn modelId="{AB128F6A-E6F5-48A7-8607-8FEF8E69BE12}" type="presParOf" srcId="{F0767BCD-4E1F-421E-9C0A-8FE543950337}" destId="{51BF6299-5673-4A0A-B471-91FD70D9A7F0}" srcOrd="0" destOrd="0" presId="urn:microsoft.com/office/officeart/2009/3/layout/HorizontalOrganizationChart"/>
    <dgm:cxn modelId="{7514E153-ADA1-4FB3-9A12-9E1CD189D055}" type="presParOf" srcId="{F0767BCD-4E1F-421E-9C0A-8FE543950337}" destId="{A8F9FC37-C92E-4E55-83E4-EFD981B7B3AC}" srcOrd="1" destOrd="0" presId="urn:microsoft.com/office/officeart/2009/3/layout/HorizontalOrganizationChart"/>
    <dgm:cxn modelId="{9B378818-17CE-4F3F-8675-6BE4E07EA3D4}" type="presParOf" srcId="{A8F9FC37-C92E-4E55-83E4-EFD981B7B3AC}" destId="{AD41D3CC-9A4B-4D43-B081-8EFC513C43D4}" srcOrd="0" destOrd="0" presId="urn:microsoft.com/office/officeart/2009/3/layout/HorizontalOrganizationChart"/>
    <dgm:cxn modelId="{CD733E1A-EEAF-4523-880B-8700FE50CAC0}" type="presParOf" srcId="{AD41D3CC-9A4B-4D43-B081-8EFC513C43D4}" destId="{D02AD353-64D7-4280-80F4-0071DE5FBCD6}" srcOrd="0" destOrd="0" presId="urn:microsoft.com/office/officeart/2009/3/layout/HorizontalOrganizationChart"/>
    <dgm:cxn modelId="{62442206-6331-490A-A219-B1CC007FB712}" type="presParOf" srcId="{AD41D3CC-9A4B-4D43-B081-8EFC513C43D4}" destId="{EF20F212-2486-441F-A552-4B509468EDB2}" srcOrd="1" destOrd="0" presId="urn:microsoft.com/office/officeart/2009/3/layout/HorizontalOrganizationChart"/>
    <dgm:cxn modelId="{9291F7E6-0631-4CFE-951D-47A608B07529}" type="presParOf" srcId="{A8F9FC37-C92E-4E55-83E4-EFD981B7B3AC}" destId="{AFD60D23-756E-4BD4-97CB-261A174145A8}" srcOrd="1" destOrd="0" presId="urn:microsoft.com/office/officeart/2009/3/layout/HorizontalOrganizationChart"/>
    <dgm:cxn modelId="{7371D543-471C-4CE5-99CA-459BFF0C3550}" type="presParOf" srcId="{A8F9FC37-C92E-4E55-83E4-EFD981B7B3AC}" destId="{14EBF2AB-4AB2-44C1-9BF5-B4592F4E80F1}" srcOrd="2" destOrd="0" presId="urn:microsoft.com/office/officeart/2009/3/layout/HorizontalOrganizationChart"/>
    <dgm:cxn modelId="{19AA446C-0C7E-4D3E-92A6-F25D6C6B8009}" type="presParOf" srcId="{F0767BCD-4E1F-421E-9C0A-8FE543950337}" destId="{5677CE40-A017-4667-B43D-988F774142BE}" srcOrd="2" destOrd="0" presId="urn:microsoft.com/office/officeart/2009/3/layout/HorizontalOrganizationChart"/>
    <dgm:cxn modelId="{4FED7070-C766-4E27-B7D1-46DC89043D27}" type="presParOf" srcId="{F0767BCD-4E1F-421E-9C0A-8FE543950337}" destId="{50DC711C-F167-469B-9C83-3824FB1A055F}" srcOrd="3" destOrd="0" presId="urn:microsoft.com/office/officeart/2009/3/layout/HorizontalOrganizationChart"/>
    <dgm:cxn modelId="{E9FA497C-DB87-45E4-9519-8B43B0407080}" type="presParOf" srcId="{50DC711C-F167-469B-9C83-3824FB1A055F}" destId="{54BC4B5D-FE75-4058-BF35-2DD9BF2E8078}" srcOrd="0" destOrd="0" presId="urn:microsoft.com/office/officeart/2009/3/layout/HorizontalOrganizationChart"/>
    <dgm:cxn modelId="{47E6D937-B449-4E49-A0A6-B1F9FF8CE59D}" type="presParOf" srcId="{54BC4B5D-FE75-4058-BF35-2DD9BF2E8078}" destId="{0B73E9C1-7471-4F73-B79F-1375421AA046}" srcOrd="0" destOrd="0" presId="urn:microsoft.com/office/officeart/2009/3/layout/HorizontalOrganizationChart"/>
    <dgm:cxn modelId="{81810B0C-27D7-495A-BFF5-0C98983B8EB6}" type="presParOf" srcId="{54BC4B5D-FE75-4058-BF35-2DD9BF2E8078}" destId="{0EDBEBF3-C783-428E-B11E-C37919A3DD7C}" srcOrd="1" destOrd="0" presId="urn:microsoft.com/office/officeart/2009/3/layout/HorizontalOrganizationChart"/>
    <dgm:cxn modelId="{4BAE1ED1-774F-4B89-8DCA-A1E991B32486}" type="presParOf" srcId="{50DC711C-F167-469B-9C83-3824FB1A055F}" destId="{42346C70-BF1E-4645-B5F8-3A21F0DD0893}" srcOrd="1" destOrd="0" presId="urn:microsoft.com/office/officeart/2009/3/layout/HorizontalOrganizationChart"/>
    <dgm:cxn modelId="{CDA5BB65-D45C-4FF7-83AF-FAD011E63442}" type="presParOf" srcId="{50DC711C-F167-469B-9C83-3824FB1A055F}" destId="{C431DFCA-2BA7-4C22-B615-9977E579CB91}" srcOrd="2" destOrd="0" presId="urn:microsoft.com/office/officeart/2009/3/layout/HorizontalOrganizationChart"/>
    <dgm:cxn modelId="{E6720CC4-0D10-406E-BE8A-A7B90D6E00C2}" type="presParOf" srcId="{E7E7E348-98A8-40DA-A37D-D50BD478EEC3}" destId="{3C840265-6667-475E-967A-1E4BDC194DA1}" srcOrd="2" destOrd="0" presId="urn:microsoft.com/office/officeart/2009/3/layout/HorizontalOrganizationChart"/>
    <dgm:cxn modelId="{5693CE69-4633-4A6E-B2BF-9144EDE58632}" type="presParOf" srcId="{ACCB12DB-991D-405F-B973-0126C365E117}" destId="{9539D00A-4A68-47D0-932E-BCA5603686A1}" srcOrd="1" destOrd="0" presId="urn:microsoft.com/office/officeart/2009/3/layout/HorizontalOrganizationChart"/>
    <dgm:cxn modelId="{ECBE1A91-3C40-400C-A109-785A32A9E42B}" type="presParOf" srcId="{9539D00A-4A68-47D0-932E-BCA5603686A1}" destId="{4C091DBC-84B9-4EB1-8B2B-F306A452EC05}" srcOrd="0" destOrd="0" presId="urn:microsoft.com/office/officeart/2009/3/layout/HorizontalOrganizationChart"/>
    <dgm:cxn modelId="{D203EF1A-CAA6-4FA7-91AC-3620CABEAABD}" type="presParOf" srcId="{4C091DBC-84B9-4EB1-8B2B-F306A452EC05}" destId="{69FAC733-5BD8-49A9-A840-77CFA727D60C}" srcOrd="0" destOrd="0" presId="urn:microsoft.com/office/officeart/2009/3/layout/HorizontalOrganizationChart"/>
    <dgm:cxn modelId="{2E9EE4D0-0E81-4792-93E8-1DC7A576CB4A}" type="presParOf" srcId="{4C091DBC-84B9-4EB1-8B2B-F306A452EC05}" destId="{255602EA-7075-4A50-AC96-2F248726CD14}" srcOrd="1" destOrd="0" presId="urn:microsoft.com/office/officeart/2009/3/layout/HorizontalOrganizationChart"/>
    <dgm:cxn modelId="{5ECF6B7B-5882-4070-A0EC-987648867853}" type="presParOf" srcId="{9539D00A-4A68-47D0-932E-BCA5603686A1}" destId="{23676DFA-251D-4321-A14D-EA2481C81B96}" srcOrd="1" destOrd="0" presId="urn:microsoft.com/office/officeart/2009/3/layout/HorizontalOrganizationChart"/>
    <dgm:cxn modelId="{8E409C7B-552A-47F2-9266-06587201DD0F}" type="presParOf" srcId="{23676DFA-251D-4321-A14D-EA2481C81B96}" destId="{2B71BC7A-EA1C-446D-B9F7-ABEDFA3D98BB}" srcOrd="0" destOrd="0" presId="urn:microsoft.com/office/officeart/2009/3/layout/HorizontalOrganizationChart"/>
    <dgm:cxn modelId="{A1B4BD65-4F0A-472A-ABB2-3BB2DC25651E}" type="presParOf" srcId="{23676DFA-251D-4321-A14D-EA2481C81B96}" destId="{646F1A02-E4B6-4AAD-89F6-637476AF249F}" srcOrd="1" destOrd="0" presId="urn:microsoft.com/office/officeart/2009/3/layout/HorizontalOrganizationChart"/>
    <dgm:cxn modelId="{F3786503-EB23-479B-BC06-F95FB81861E0}" type="presParOf" srcId="{646F1A02-E4B6-4AAD-89F6-637476AF249F}" destId="{9CBFA321-4959-4C69-913E-9A73A14F7CA2}" srcOrd="0" destOrd="0" presId="urn:microsoft.com/office/officeart/2009/3/layout/HorizontalOrganizationChart"/>
    <dgm:cxn modelId="{89686E76-3CDA-4DC4-BEF6-B86857EC4998}" type="presParOf" srcId="{9CBFA321-4959-4C69-913E-9A73A14F7CA2}" destId="{DF4162BD-AF0B-4921-BA53-E982FC31E905}" srcOrd="0" destOrd="0" presId="urn:microsoft.com/office/officeart/2009/3/layout/HorizontalOrganizationChart"/>
    <dgm:cxn modelId="{BA142DF6-B9D1-47A1-BD75-D84E73744EE8}" type="presParOf" srcId="{9CBFA321-4959-4C69-913E-9A73A14F7CA2}" destId="{5D8E4AA4-B741-4B8D-B671-170DA240EF70}" srcOrd="1" destOrd="0" presId="urn:microsoft.com/office/officeart/2009/3/layout/HorizontalOrganizationChart"/>
    <dgm:cxn modelId="{12AC950D-283E-45F8-912F-955CFF154809}" type="presParOf" srcId="{646F1A02-E4B6-4AAD-89F6-637476AF249F}" destId="{D84D260E-2391-4009-8A19-9EDAD4F97E4E}" srcOrd="1" destOrd="0" presId="urn:microsoft.com/office/officeart/2009/3/layout/HorizontalOrganizationChart"/>
    <dgm:cxn modelId="{C01BB380-836E-4823-AC9D-C75A111E17C9}" type="presParOf" srcId="{646F1A02-E4B6-4AAD-89F6-637476AF249F}" destId="{8928AC93-D6D0-44B0-A322-E71ADDF22F5A}" srcOrd="2" destOrd="0" presId="urn:microsoft.com/office/officeart/2009/3/layout/HorizontalOrganizationChart"/>
    <dgm:cxn modelId="{D6A99154-72F0-498A-BD18-AA28D632A18F}" type="presParOf" srcId="{9539D00A-4A68-47D0-932E-BCA5603686A1}" destId="{D700AA7E-1DF0-415A-BC95-33ED92F201F2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B71BC7A-EA1C-446D-B9F7-ABEDFA3D98BB}">
      <dsp:nvSpPr>
        <dsp:cNvPr id="0" name=""/>
        <dsp:cNvSpPr/>
      </dsp:nvSpPr>
      <dsp:spPr>
        <a:xfrm>
          <a:off x="1150039" y="1132425"/>
          <a:ext cx="22976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29760" y="4572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77CE40-A017-4667-B43D-988F774142BE}">
      <dsp:nvSpPr>
        <dsp:cNvPr id="0" name=""/>
        <dsp:cNvSpPr/>
      </dsp:nvSpPr>
      <dsp:spPr>
        <a:xfrm>
          <a:off x="1150039" y="437167"/>
          <a:ext cx="229760" cy="2469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14880" y="0"/>
              </a:lnTo>
              <a:lnTo>
                <a:pt x="114880" y="246992"/>
              </a:lnTo>
              <a:lnTo>
                <a:pt x="229760" y="246992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BF6299-5673-4A0A-B471-91FD70D9A7F0}">
      <dsp:nvSpPr>
        <dsp:cNvPr id="0" name=""/>
        <dsp:cNvSpPr/>
      </dsp:nvSpPr>
      <dsp:spPr>
        <a:xfrm>
          <a:off x="1150039" y="190174"/>
          <a:ext cx="229760" cy="246992"/>
        </a:xfrm>
        <a:custGeom>
          <a:avLst/>
          <a:gdLst/>
          <a:ahLst/>
          <a:cxnLst/>
          <a:rect l="0" t="0" r="0" b="0"/>
          <a:pathLst>
            <a:path>
              <a:moveTo>
                <a:pt x="0" y="246992"/>
              </a:moveTo>
              <a:lnTo>
                <a:pt x="114880" y="246992"/>
              </a:lnTo>
              <a:lnTo>
                <a:pt x="114880" y="0"/>
              </a:lnTo>
              <a:lnTo>
                <a:pt x="229760" y="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1652AB-8266-40E2-ADF3-66833745F3CC}">
      <dsp:nvSpPr>
        <dsp:cNvPr id="0" name=""/>
        <dsp:cNvSpPr/>
      </dsp:nvSpPr>
      <dsp:spPr>
        <a:xfrm>
          <a:off x="1235" y="261974"/>
          <a:ext cx="1148804" cy="3503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>
              <a:latin typeface="Arial" panose="020B0604020202020204" pitchFamily="34" charset="0"/>
              <a:cs typeface="Arial" panose="020B0604020202020204" pitchFamily="34" charset="0"/>
            </a:rPr>
            <a:t>Measured through Verification</a:t>
          </a:r>
        </a:p>
      </dsp:txBody>
      <dsp:txXfrm>
        <a:off x="1235" y="261974"/>
        <a:ext cx="1148804" cy="350385"/>
      </dsp:txXfrm>
    </dsp:sp>
    <dsp:sp modelId="{D02AD353-64D7-4280-80F4-0071DE5FBCD6}">
      <dsp:nvSpPr>
        <dsp:cNvPr id="0" name=""/>
        <dsp:cNvSpPr/>
      </dsp:nvSpPr>
      <dsp:spPr>
        <a:xfrm>
          <a:off x="1379800" y="14981"/>
          <a:ext cx="1148804" cy="350385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>
              <a:latin typeface="Arial" panose="020B0604020202020204" pitchFamily="34" charset="0"/>
              <a:cs typeface="Arial" panose="020B0604020202020204" pitchFamily="34" charset="0"/>
            </a:rPr>
            <a:t>Syntactic quality</a:t>
          </a:r>
        </a:p>
      </dsp:txBody>
      <dsp:txXfrm>
        <a:off x="1379800" y="14981"/>
        <a:ext cx="1148804" cy="350385"/>
      </dsp:txXfrm>
    </dsp:sp>
    <dsp:sp modelId="{0B73E9C1-7471-4F73-B79F-1375421AA046}">
      <dsp:nvSpPr>
        <dsp:cNvPr id="0" name=""/>
        <dsp:cNvSpPr/>
      </dsp:nvSpPr>
      <dsp:spPr>
        <a:xfrm>
          <a:off x="1379800" y="508967"/>
          <a:ext cx="1148804" cy="350385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>
              <a:latin typeface="Arial" panose="020B0604020202020204" pitchFamily="34" charset="0"/>
              <a:cs typeface="Arial" panose="020B0604020202020204" pitchFamily="34" charset="0"/>
            </a:rPr>
            <a:t>Semantic quality</a:t>
          </a:r>
        </a:p>
      </dsp:txBody>
      <dsp:txXfrm>
        <a:off x="1379800" y="508967"/>
        <a:ext cx="1148804" cy="350385"/>
      </dsp:txXfrm>
    </dsp:sp>
    <dsp:sp modelId="{69FAC733-5BD8-49A9-A840-77CFA727D60C}">
      <dsp:nvSpPr>
        <dsp:cNvPr id="0" name=""/>
        <dsp:cNvSpPr/>
      </dsp:nvSpPr>
      <dsp:spPr>
        <a:xfrm>
          <a:off x="1235" y="1002953"/>
          <a:ext cx="1148804" cy="35038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/>
            <a:t>Measured through Validation</a:t>
          </a:r>
        </a:p>
      </dsp:txBody>
      <dsp:txXfrm>
        <a:off x="1235" y="1002953"/>
        <a:ext cx="1148804" cy="350385"/>
      </dsp:txXfrm>
    </dsp:sp>
    <dsp:sp modelId="{DF4162BD-AF0B-4921-BA53-E982FC31E905}">
      <dsp:nvSpPr>
        <dsp:cNvPr id="0" name=""/>
        <dsp:cNvSpPr/>
      </dsp:nvSpPr>
      <dsp:spPr>
        <a:xfrm>
          <a:off x="1379800" y="1002953"/>
          <a:ext cx="1148804" cy="350385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100" kern="1200" dirty="0"/>
            <a:t>Pragmatic quality</a:t>
          </a:r>
        </a:p>
      </dsp:txBody>
      <dsp:txXfrm>
        <a:off x="1379800" y="1002953"/>
        <a:ext cx="1148804" cy="3503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3ED8D7C3D86F409D0FAD18E851CD09" ma:contentTypeVersion="15" ma:contentTypeDescription="Create a new document." ma:contentTypeScope="" ma:versionID="b453b91733e50042482ab7129a5a2bdd">
  <xsd:schema xmlns:xsd="http://www.w3.org/2001/XMLSchema" xmlns:xs="http://www.w3.org/2001/XMLSchema" xmlns:p="http://schemas.microsoft.com/office/2006/metadata/properties" xmlns:ns2="3cf8bbe1-3115-4f31-8b81-7def759aa30b" xmlns:ns3="9f4af431-5d7f-404d-835a-d7b5c482863b" targetNamespace="http://schemas.microsoft.com/office/2006/metadata/properties" ma:root="true" ma:fieldsID="6b7b30c1c73656458b34180297055a34" ns2:_="" ns3:_="">
    <xsd:import namespace="3cf8bbe1-3115-4f31-8b81-7def759aa30b"/>
    <xsd:import namespace="9f4af431-5d7f-404d-835a-d7b5c48286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f8bbe1-3115-4f31-8b81-7def759aa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82bccc2-81de-48e5-8e7d-e3401e24a5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af431-5d7f-404d-835a-d7b5c482863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db89855-84a3-4054-ba51-77f7273638ba}" ma:internalName="TaxCatchAll" ma:showField="CatchAllData" ma:web="9f4af431-5d7f-404d-835a-d7b5c48286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f8bbe1-3115-4f31-8b81-7def759aa30b">
      <Terms xmlns="http://schemas.microsoft.com/office/infopath/2007/PartnerControls"/>
    </lcf76f155ced4ddcb4097134ff3c332f>
    <TaxCatchAll xmlns="9f4af431-5d7f-404d-835a-d7b5c482863b" xsi:nil="true"/>
  </documentManagement>
</p:properties>
</file>

<file path=customXml/itemProps1.xml><?xml version="1.0" encoding="utf-8"?>
<ds:datastoreItem xmlns:ds="http://schemas.openxmlformats.org/officeDocument/2006/customXml" ds:itemID="{816EB9A2-A32F-4BC2-B1BC-872FF3E36B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66E8F1-9317-4DDB-8A89-DD5B888CC6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C479FE-2966-42BE-BF5B-D13AA540F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f8bbe1-3115-4f31-8b81-7def759aa30b"/>
    <ds:schemaRef ds:uri="9f4af431-5d7f-404d-835a-d7b5c48286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D93B42-2222-4AF5-AD16-2D915BC0EF29}">
  <ds:schemaRefs>
    <ds:schemaRef ds:uri="3cf8bbe1-3115-4f31-8b81-7def759aa30b"/>
    <ds:schemaRef ds:uri="http://purl.org/dc/elements/1.1/"/>
    <ds:schemaRef ds:uri="http://schemas.microsoft.com/office/2006/metadata/properties"/>
    <ds:schemaRef ds:uri="9f4af431-5d7f-404d-835a-d7b5c482863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13</Pages>
  <Words>5029</Words>
  <Characters>28014</Characters>
  <Application>Microsoft Office Word</Application>
  <DocSecurity>0</DocSecurity>
  <Lines>1120</Lines>
  <Paragraphs>786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 for Data Quality Plans version 1.0.3</dc:title>
  <dc:subject/>
  <dc:creator>Jean-Laurent Hippolyte</dc:creator>
  <cp:keywords/>
  <dc:description/>
  <cp:lastModifiedBy>Keith Lines</cp:lastModifiedBy>
  <cp:revision>112</cp:revision>
  <cp:lastPrinted>2021-07-19T18:58:00Z</cp:lastPrinted>
  <dcterms:created xsi:type="dcterms:W3CDTF">2022-11-17T21:55:00Z</dcterms:created>
  <dcterms:modified xsi:type="dcterms:W3CDTF">2022-12-20T14:09:00Z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df4b5af-ab42-45d5-91e7-45583bed1b2a_Enabled">
    <vt:lpwstr>true</vt:lpwstr>
  </property>
  <property fmtid="{D5CDD505-2E9C-101B-9397-08002B2CF9AE}" pid="3" name="MSIP_Label_9df4b5af-ab42-45d5-91e7-45583bed1b2a_SetDate">
    <vt:lpwstr>2021-05-26T09:00:19Z</vt:lpwstr>
  </property>
  <property fmtid="{D5CDD505-2E9C-101B-9397-08002B2CF9AE}" pid="4" name="MSIP_Label_9df4b5af-ab42-45d5-91e7-45583bed1b2a_Method">
    <vt:lpwstr>Standard</vt:lpwstr>
  </property>
  <property fmtid="{D5CDD505-2E9C-101B-9397-08002B2CF9AE}" pid="5" name="MSIP_Label_9df4b5af-ab42-45d5-91e7-45583bed1b2a_Name">
    <vt:lpwstr>9df4b5af-ab42-45d5-91e7-45583bed1b2a</vt:lpwstr>
  </property>
  <property fmtid="{D5CDD505-2E9C-101B-9397-08002B2CF9AE}" pid="6" name="MSIP_Label_9df4b5af-ab42-45d5-91e7-45583bed1b2a_SiteId">
    <vt:lpwstr>601e5460-b1bf-49c0-bd2d-e76ffc186a8d</vt:lpwstr>
  </property>
  <property fmtid="{D5CDD505-2E9C-101B-9397-08002B2CF9AE}" pid="7" name="MSIP_Label_9df4b5af-ab42-45d5-91e7-45583bed1b2a_ActionId">
    <vt:lpwstr>37aa8e97-2ec5-47ea-bf33-bc4f5f32de7a</vt:lpwstr>
  </property>
  <property fmtid="{D5CDD505-2E9C-101B-9397-08002B2CF9AE}" pid="8" name="MSIP_Label_9df4b5af-ab42-45d5-91e7-45583bed1b2a_ContentBits">
    <vt:lpwstr>0</vt:lpwstr>
  </property>
  <property fmtid="{D5CDD505-2E9C-101B-9397-08002B2CF9AE}" pid="9" name="Mendeley Recent Style Id 0_1">
    <vt:lpwstr>http://www.zotero.org/styles/american-medical-association</vt:lpwstr>
  </property>
  <property fmtid="{D5CDD505-2E9C-101B-9397-08002B2CF9AE}" pid="10" name="Mendeley Recent Style Name 0_1">
    <vt:lpwstr>American Medical Association</vt:lpwstr>
  </property>
  <property fmtid="{D5CDD505-2E9C-101B-9397-08002B2CF9AE}" pid="11" name="Mendeley Recent Style Id 1_1">
    <vt:lpwstr>http://www.zotero.org/styles/american-political-science-association</vt:lpwstr>
  </property>
  <property fmtid="{D5CDD505-2E9C-101B-9397-08002B2CF9AE}" pid="12" name="Mendeley Recent Style Name 1_1">
    <vt:lpwstr>American Political Science Association</vt:lpwstr>
  </property>
  <property fmtid="{D5CDD505-2E9C-101B-9397-08002B2CF9AE}" pid="13" name="Mendeley Recent Style Id 2_1">
    <vt:lpwstr>http://www.zotero.org/styles/apa</vt:lpwstr>
  </property>
  <property fmtid="{D5CDD505-2E9C-101B-9397-08002B2CF9AE}" pid="14" name="Mendeley Recent Style Name 2_1">
    <vt:lpwstr>American Psychological Association 7th edition</vt:lpwstr>
  </property>
  <property fmtid="{D5CDD505-2E9C-101B-9397-08002B2CF9AE}" pid="15" name="Mendeley Recent Style Id 3_1">
    <vt:lpwstr>http://www.zotero.org/styles/american-sociological-association</vt:lpwstr>
  </property>
  <property fmtid="{D5CDD505-2E9C-101B-9397-08002B2CF9AE}" pid="16" name="Mendeley Recent Style Name 3_1">
    <vt:lpwstr>American Sociological Association</vt:lpwstr>
  </property>
  <property fmtid="{D5CDD505-2E9C-101B-9397-08002B2CF9AE}" pid="17" name="Mendeley Recent Style Id 4_1">
    <vt:lpwstr>http://www.zotero.org/styles/chicago-author-date</vt:lpwstr>
  </property>
  <property fmtid="{D5CDD505-2E9C-101B-9397-08002B2CF9AE}" pid="18" name="Mendeley Recent Style Name 4_1">
    <vt:lpwstr>Chicago Manual of Style 17th edition (author-date)</vt:lpwstr>
  </property>
  <property fmtid="{D5CDD505-2E9C-101B-9397-08002B2CF9AE}" pid="19" name="Mendeley Recent Style Id 5_1">
    <vt:lpwstr>http://www.zotero.org/styles/harvard-cite-them-right</vt:lpwstr>
  </property>
  <property fmtid="{D5CDD505-2E9C-101B-9397-08002B2CF9AE}" pid="20" name="Mendeley Recent Style Name 5_1">
    <vt:lpwstr>Cite Them Right 10th edition - Harvard</vt:lpwstr>
  </property>
  <property fmtid="{D5CDD505-2E9C-101B-9397-08002B2CF9AE}" pid="21" name="Mendeley Recent Style Id 6_1">
    <vt:lpwstr>http://www.zotero.org/styles/ieee</vt:lpwstr>
  </property>
  <property fmtid="{D5CDD505-2E9C-101B-9397-08002B2CF9AE}" pid="22" name="Mendeley Recent Style Name 6_1">
    <vt:lpwstr>IEEE</vt:lpwstr>
  </property>
  <property fmtid="{D5CDD505-2E9C-101B-9397-08002B2CF9AE}" pid="23" name="Mendeley Recent Style Id 7_1">
    <vt:lpwstr>http://www.zotero.org/styles/modern-humanities-research-association</vt:lpwstr>
  </property>
  <property fmtid="{D5CDD505-2E9C-101B-9397-08002B2CF9AE}" pid="24" name="Mendeley Recent Style Name 7_1">
    <vt:lpwstr>Modern Humanities Research Association 3rd edition (note with bibliography)</vt:lpwstr>
  </property>
  <property fmtid="{D5CDD505-2E9C-101B-9397-08002B2CF9AE}" pid="25" name="Mendeley Recent Style Id 8_1">
    <vt:lpwstr>http://www.zotero.org/styles/modern-language-association</vt:lpwstr>
  </property>
  <property fmtid="{D5CDD505-2E9C-101B-9397-08002B2CF9AE}" pid="26" name="Mendeley Recent Style Name 8_1">
    <vt:lpwstr>Modern Language Association 8th edition</vt:lpwstr>
  </property>
  <property fmtid="{D5CDD505-2E9C-101B-9397-08002B2CF9AE}" pid="27" name="Mendeley Recent Style Id 9_1">
    <vt:lpwstr>http://www.zotero.org/styles/nature</vt:lpwstr>
  </property>
  <property fmtid="{D5CDD505-2E9C-101B-9397-08002B2CF9AE}" pid="28" name="Mendeley Recent Style Name 9_1">
    <vt:lpwstr>Nature</vt:lpwstr>
  </property>
  <property fmtid="{D5CDD505-2E9C-101B-9397-08002B2CF9AE}" pid="29" name="Mendeley Document_1">
    <vt:lpwstr>True</vt:lpwstr>
  </property>
  <property fmtid="{D5CDD505-2E9C-101B-9397-08002B2CF9AE}" pid="30" name="Mendeley Unique User Id_1">
    <vt:lpwstr>f4a26ccf-2d2e-3744-a306-4495108714fd</vt:lpwstr>
  </property>
  <property fmtid="{D5CDD505-2E9C-101B-9397-08002B2CF9AE}" pid="31" name="Mendeley Citation Style_1">
    <vt:lpwstr>http://www.zotero.org/styles/harvard-cite-them-right</vt:lpwstr>
  </property>
  <property fmtid="{D5CDD505-2E9C-101B-9397-08002B2CF9AE}" pid="32" name="ContentTypeId">
    <vt:lpwstr>0x010100663ED8D7C3D86F409D0FAD18E851CD09</vt:lpwstr>
  </property>
  <property fmtid="{D5CDD505-2E9C-101B-9397-08002B2CF9AE}" pid="33" name="ComplianceAssetId">
    <vt:lpwstr/>
  </property>
  <property fmtid="{D5CDD505-2E9C-101B-9397-08002B2CF9AE}" pid="34" name="_ExtendedDescription">
    <vt:lpwstr/>
  </property>
  <property fmtid="{D5CDD505-2E9C-101B-9397-08002B2CF9AE}" pid="35" name="MediaServiceImageTags">
    <vt:lpwstr/>
  </property>
</Properties>
</file>